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92" w:rsidRPr="00CA3FFD" w:rsidRDefault="000F7692" w:rsidP="000F7692">
      <w:pPr>
        <w:spacing w:after="0" w:line="288" w:lineRule="atLeas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Зарегистрировано в Минюсте России 18 мая 2018 г. N 51123</w:t>
      </w:r>
    </w:p>
    <w:p w:rsidR="000F7692" w:rsidRPr="00CA3FFD" w:rsidRDefault="000F7692" w:rsidP="000F7692">
      <w:pPr>
        <w:spacing w:before="168"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МИНИСТЕРСТВО ФИНАНСОВ РОССИЙСКОЙ ФЕДЕРАЦИИ </w:t>
      </w:r>
    </w:p>
    <w:p w:rsidR="000F7692" w:rsidRPr="00CA3FFD" w:rsidRDefault="000F7692" w:rsidP="000F7692">
      <w:pPr>
        <w:spacing w:after="0" w:line="312" w:lineRule="auto"/>
        <w:jc w:val="both"/>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ПРИКАЗ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от 30 декабря 2017 г. N 274н </w:t>
      </w:r>
    </w:p>
    <w:p w:rsidR="000F7692" w:rsidRPr="00CA3FFD" w:rsidRDefault="000F7692" w:rsidP="000F7692">
      <w:pPr>
        <w:spacing w:after="0" w:line="312" w:lineRule="auto"/>
        <w:jc w:val="both"/>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ОБ УТВЕРЖДЕНИИ ФЕДЕРАЛЬНОГО СТАНДАРТА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БУХГАЛТЕРСКОГО УЧЕТА ДЛЯ ОРГАНИЗАЦИЙ ГОСУДАРСТВЕННОГО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СЕКТОРА "УЧЕТНАЯ ПОЛИТИКА, ОЦЕНОЧНЫЕ ЗНАЧЕНИЯ И ОШИБКИ" </w:t>
      </w:r>
    </w:p>
    <w:p w:rsidR="000F7692" w:rsidRPr="00CA3FFD" w:rsidRDefault="000F7692" w:rsidP="000F7692">
      <w:pPr>
        <w:spacing w:after="0" w:line="288" w:lineRule="atLeast"/>
        <w:rPr>
          <w:rFonts w:ascii="Times New Roman" w:eastAsia="Times New Roman" w:hAnsi="Times New Roman" w:cs="Times New Roman"/>
          <w:sz w:val="29"/>
          <w:szCs w:val="29"/>
          <w:lang w:eastAsia="ru-RU"/>
        </w:rPr>
      </w:pPr>
      <w:r w:rsidRPr="00CA3FFD">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CA3FFD" w:rsidRPr="00CA3FFD" w:rsidTr="000F7692">
        <w:trPr>
          <w:tblCellSpacing w:w="15" w:type="dxa"/>
        </w:trPr>
        <w:tc>
          <w:tcPr>
            <w:tcW w:w="0" w:type="auto"/>
            <w:shd w:val="clear" w:color="auto" w:fill="F4F3F8"/>
            <w:vAlign w:val="center"/>
            <w:hideMark/>
          </w:tcPr>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Список изменяющих документов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(в ред. Приказов Минфина России от 19.12.2019 </w:t>
            </w:r>
            <w:hyperlink r:id="rId5" w:history="1">
              <w:r w:rsidRPr="00CA3FFD">
                <w:rPr>
                  <w:rFonts w:ascii="Times New Roman" w:eastAsia="Times New Roman" w:hAnsi="Times New Roman" w:cs="Times New Roman"/>
                  <w:sz w:val="24"/>
                  <w:szCs w:val="24"/>
                  <w:u w:val="single"/>
                  <w:lang w:eastAsia="ru-RU"/>
                </w:rPr>
                <w:t>N 243н</w:t>
              </w:r>
            </w:hyperlink>
            <w:r w:rsidRPr="00CA3FFD">
              <w:rPr>
                <w:rFonts w:ascii="Times New Roman" w:eastAsia="Times New Roman" w:hAnsi="Times New Roman" w:cs="Times New Roman"/>
                <w:sz w:val="24"/>
                <w:szCs w:val="24"/>
                <w:lang w:eastAsia="ru-RU"/>
              </w:rPr>
              <w:t xml:space="preserve">, </w:t>
            </w:r>
            <w:proofErr w:type="gramEnd"/>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от 30.09.2021 </w:t>
            </w:r>
            <w:hyperlink r:id="rId6" w:history="1">
              <w:r w:rsidRPr="00CA3FFD">
                <w:rPr>
                  <w:rFonts w:ascii="Times New Roman" w:eastAsia="Times New Roman" w:hAnsi="Times New Roman" w:cs="Times New Roman"/>
                  <w:sz w:val="24"/>
                  <w:szCs w:val="24"/>
                  <w:u w:val="single"/>
                  <w:lang w:eastAsia="ru-RU"/>
                </w:rPr>
                <w:t>N 143н</w:t>
              </w:r>
            </w:hyperlink>
            <w:r w:rsidRPr="00CA3FFD">
              <w:rPr>
                <w:rFonts w:ascii="Times New Roman" w:eastAsia="Times New Roman" w:hAnsi="Times New Roman" w:cs="Times New Roman"/>
                <w:sz w:val="24"/>
                <w:szCs w:val="24"/>
                <w:lang w:eastAsia="ru-RU"/>
              </w:rPr>
              <w:t xml:space="preserve">, от 13.09.2023 </w:t>
            </w:r>
            <w:hyperlink r:id="rId7" w:history="1">
              <w:r w:rsidRPr="00CA3FFD">
                <w:rPr>
                  <w:rFonts w:ascii="Times New Roman" w:eastAsia="Times New Roman" w:hAnsi="Times New Roman" w:cs="Times New Roman"/>
                  <w:sz w:val="24"/>
                  <w:szCs w:val="24"/>
                  <w:u w:val="single"/>
                  <w:lang w:eastAsia="ru-RU"/>
                </w:rPr>
                <w:t>N 144н</w:t>
              </w:r>
            </w:hyperlink>
            <w:r w:rsidRPr="00CA3FFD">
              <w:rPr>
                <w:rFonts w:ascii="Times New Roman" w:eastAsia="Times New Roman" w:hAnsi="Times New Roman" w:cs="Times New Roman"/>
                <w:sz w:val="24"/>
                <w:szCs w:val="24"/>
                <w:lang w:eastAsia="ru-RU"/>
              </w:rPr>
              <w:t xml:space="preserve">, от 14.02.2025 </w:t>
            </w:r>
            <w:hyperlink r:id="rId8" w:history="1">
              <w:r w:rsidRPr="00CA3FFD">
                <w:rPr>
                  <w:rFonts w:ascii="Times New Roman" w:eastAsia="Times New Roman" w:hAnsi="Times New Roman" w:cs="Times New Roman"/>
                  <w:sz w:val="24"/>
                  <w:szCs w:val="24"/>
                  <w:u w:val="single"/>
                  <w:lang w:eastAsia="ru-RU"/>
                </w:rPr>
                <w:t>N 15н</w:t>
              </w:r>
            </w:hyperlink>
            <w:r w:rsidRPr="00CA3FFD">
              <w:rPr>
                <w:rFonts w:ascii="Times New Roman" w:eastAsia="Times New Roman" w:hAnsi="Times New Roman" w:cs="Times New Roman"/>
                <w:sz w:val="24"/>
                <w:szCs w:val="24"/>
                <w:lang w:eastAsia="ru-RU"/>
              </w:rPr>
              <w:t xml:space="preserve">) </w:t>
            </w:r>
          </w:p>
        </w:tc>
      </w:tr>
    </w:tbl>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В соответствии со </w:t>
      </w:r>
      <w:hyperlink r:id="rId9" w:history="1">
        <w:r w:rsidRPr="00CA3FFD">
          <w:rPr>
            <w:rFonts w:ascii="Times New Roman" w:eastAsia="Times New Roman" w:hAnsi="Times New Roman" w:cs="Times New Roman"/>
            <w:sz w:val="24"/>
            <w:szCs w:val="24"/>
            <w:u w:val="single"/>
            <w:lang w:eastAsia="ru-RU"/>
          </w:rPr>
          <w:t>статьями 165</w:t>
        </w:r>
      </w:hyperlink>
      <w:r w:rsidRPr="00CA3FFD">
        <w:rPr>
          <w:rFonts w:ascii="Times New Roman" w:eastAsia="Times New Roman" w:hAnsi="Times New Roman" w:cs="Times New Roman"/>
          <w:sz w:val="24"/>
          <w:szCs w:val="24"/>
          <w:lang w:eastAsia="ru-RU"/>
        </w:rPr>
        <w:t xml:space="preserve"> и </w:t>
      </w:r>
      <w:hyperlink r:id="rId10" w:history="1">
        <w:r w:rsidRPr="00CA3FFD">
          <w:rPr>
            <w:rFonts w:ascii="Times New Roman" w:eastAsia="Times New Roman" w:hAnsi="Times New Roman" w:cs="Times New Roman"/>
            <w:sz w:val="24"/>
            <w:szCs w:val="24"/>
            <w:u w:val="single"/>
            <w:lang w:eastAsia="ru-RU"/>
          </w:rPr>
          <w:t>264.1</w:t>
        </w:r>
      </w:hyperlink>
      <w:r w:rsidRPr="00CA3FFD">
        <w:rPr>
          <w:rFonts w:ascii="Times New Roman" w:eastAsia="Times New Roman" w:hAnsi="Times New Roman" w:cs="Times New Roman"/>
          <w:sz w:val="24"/>
          <w:szCs w:val="24"/>
          <w:lang w:eastAsia="ru-RU"/>
        </w:rPr>
        <w:t xml:space="preserve"> Бюджетного кодекса Российской Федерации (Собрание законодательства Российской Федерации, 1998, N 31, ст. 3823; 2019, N 30, ст. 4101; N 31, ст. 4466), </w:t>
      </w:r>
      <w:hyperlink r:id="rId11" w:history="1">
        <w:r w:rsidRPr="00CA3FFD">
          <w:rPr>
            <w:rFonts w:ascii="Times New Roman" w:eastAsia="Times New Roman" w:hAnsi="Times New Roman" w:cs="Times New Roman"/>
            <w:sz w:val="24"/>
            <w:szCs w:val="24"/>
            <w:u w:val="single"/>
            <w:lang w:eastAsia="ru-RU"/>
          </w:rPr>
          <w:t>статьями 21</w:t>
        </w:r>
      </w:hyperlink>
      <w:r w:rsidRPr="00CA3FFD">
        <w:rPr>
          <w:rFonts w:ascii="Times New Roman" w:eastAsia="Times New Roman" w:hAnsi="Times New Roman" w:cs="Times New Roman"/>
          <w:sz w:val="24"/>
          <w:szCs w:val="24"/>
          <w:lang w:eastAsia="ru-RU"/>
        </w:rPr>
        <w:t xml:space="preserve"> и </w:t>
      </w:r>
      <w:hyperlink r:id="rId12" w:history="1">
        <w:r w:rsidRPr="00CA3FFD">
          <w:rPr>
            <w:rFonts w:ascii="Times New Roman" w:eastAsia="Times New Roman" w:hAnsi="Times New Roman" w:cs="Times New Roman"/>
            <w:sz w:val="24"/>
            <w:szCs w:val="24"/>
            <w:u w:val="single"/>
            <w:lang w:eastAsia="ru-RU"/>
          </w:rPr>
          <w:t>23</w:t>
        </w:r>
      </w:hyperlink>
      <w:r w:rsidRPr="00CA3FFD">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(Собрание законодательства Российской Федерации, 2011, N 50, ст. 7344;</w:t>
      </w:r>
      <w:proofErr w:type="gramEnd"/>
      <w:r w:rsidRPr="00CA3FFD">
        <w:rPr>
          <w:rFonts w:ascii="Times New Roman" w:eastAsia="Times New Roman" w:hAnsi="Times New Roman" w:cs="Times New Roman"/>
          <w:sz w:val="24"/>
          <w:szCs w:val="24"/>
          <w:lang w:eastAsia="ru-RU"/>
        </w:rPr>
        <w:t xml:space="preserve"> 2019, N 30, ст. 4149), </w:t>
      </w:r>
      <w:hyperlink r:id="rId13" w:history="1">
        <w:r w:rsidRPr="00CA3FFD">
          <w:rPr>
            <w:rFonts w:ascii="Times New Roman" w:eastAsia="Times New Roman" w:hAnsi="Times New Roman" w:cs="Times New Roman"/>
            <w:sz w:val="24"/>
            <w:szCs w:val="24"/>
            <w:u w:val="single"/>
            <w:lang w:eastAsia="ru-RU"/>
          </w:rPr>
          <w:t>подпунктом 5.2.21(1)</w:t>
        </w:r>
      </w:hyperlink>
      <w:r w:rsidRPr="00CA3FFD">
        <w:rPr>
          <w:rFonts w:ascii="Times New Roman" w:eastAsia="Times New Roman" w:hAnsi="Times New Roman" w:cs="Times New Roman"/>
          <w:sz w:val="24"/>
          <w:szCs w:val="24"/>
          <w:lang w:eastAsia="ru-RU"/>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(Собрание законодательства Российской Федерации, 2004, N 31, ст. 3258; </w:t>
      </w:r>
      <w:proofErr w:type="gramStart"/>
      <w:r w:rsidRPr="00CA3FFD">
        <w:rPr>
          <w:rFonts w:ascii="Times New Roman" w:eastAsia="Times New Roman" w:hAnsi="Times New Roman" w:cs="Times New Roman"/>
          <w:sz w:val="24"/>
          <w:szCs w:val="24"/>
          <w:lang w:eastAsia="ru-RU"/>
        </w:rPr>
        <w:t xml:space="preserve">2012, N 44, ст. 6027), в целях регулирования бюджетного учета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бухгалтерского учета государственных (муниципальных) бюджетных и автономных учреждений и составления бюджетной отчетности, бухгалтерской (финансовой) отчетности государственных (муниципальных) бюджетных и автономных учреждений приказываю: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 Утвердить прилагаемый федеральный </w:t>
      </w:r>
      <w:hyperlink w:anchor="p35" w:history="1">
        <w:r w:rsidRPr="00CA3FFD">
          <w:rPr>
            <w:rFonts w:ascii="Times New Roman" w:eastAsia="Times New Roman" w:hAnsi="Times New Roman" w:cs="Times New Roman"/>
            <w:sz w:val="24"/>
            <w:szCs w:val="24"/>
            <w:u w:val="single"/>
            <w:lang w:eastAsia="ru-RU"/>
          </w:rPr>
          <w:t>стандарт</w:t>
        </w:r>
      </w:hyperlink>
      <w:r w:rsidRPr="00CA3FFD">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"Учетная политика, оценочные значения и ошибки" (далее - Стандарт).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 Установить, что </w:t>
      </w:r>
      <w:hyperlink w:anchor="p35" w:history="1">
        <w:r w:rsidRPr="00CA3FFD">
          <w:rPr>
            <w:rFonts w:ascii="Times New Roman" w:eastAsia="Times New Roman" w:hAnsi="Times New Roman" w:cs="Times New Roman"/>
            <w:sz w:val="24"/>
            <w:szCs w:val="24"/>
            <w:u w:val="single"/>
            <w:lang w:eastAsia="ru-RU"/>
          </w:rPr>
          <w:t>Стандарт</w:t>
        </w:r>
      </w:hyperlink>
      <w:r w:rsidRPr="00CA3FFD">
        <w:rPr>
          <w:rFonts w:ascii="Times New Roman" w:eastAsia="Times New Roman" w:hAnsi="Times New Roman" w:cs="Times New Roman"/>
          <w:sz w:val="24"/>
          <w:szCs w:val="24"/>
          <w:lang w:eastAsia="ru-RU"/>
        </w:rPr>
        <w:t xml:space="preserve"> применяется при ведении бюджетного учета, бухгалтерского учета государственных (муниципальных) бюджетных и автономных учреждений с 1 января 2019 года, составлении бюджетной отчетности, бухгалтерской (финансовой) отчетности государственных (муниципальных) бюджетных и автономных учреждений начиная с отчетности 2019 года.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 Департаменту бюджетной методологии и финансовой отчетности в государственном секторе Министерства финансов Российской Федерации (Романову С.В.) обеспечить методологическое сопровождение применения </w:t>
      </w:r>
      <w:hyperlink w:anchor="p35" w:history="1">
        <w:r w:rsidRPr="00CA3FFD">
          <w:rPr>
            <w:rFonts w:ascii="Times New Roman" w:eastAsia="Times New Roman" w:hAnsi="Times New Roman" w:cs="Times New Roman"/>
            <w:sz w:val="24"/>
            <w:szCs w:val="24"/>
            <w:u w:val="single"/>
            <w:lang w:eastAsia="ru-RU"/>
          </w:rPr>
          <w:t>Стандарта</w:t>
        </w:r>
      </w:hyperlink>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Министр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А.Г.СИЛУАНОВ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Утвержден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приказом Министерства финансов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Российской Федерации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от 30 декабря 2017 г. N 274н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240" w:after="0" w:line="312" w:lineRule="auto"/>
        <w:jc w:val="center"/>
        <w:rPr>
          <w:rFonts w:ascii="Arial" w:eastAsia="Times New Roman" w:hAnsi="Arial" w:cs="Arial"/>
          <w:b/>
          <w:bCs/>
          <w:sz w:val="24"/>
          <w:szCs w:val="24"/>
          <w:lang w:eastAsia="ru-RU"/>
        </w:rPr>
      </w:pPr>
      <w:bookmarkStart w:id="0" w:name="p35"/>
      <w:bookmarkStart w:id="1" w:name="_GoBack"/>
      <w:bookmarkEnd w:id="0"/>
      <w:bookmarkEnd w:id="1"/>
      <w:r w:rsidRPr="00CA3FFD">
        <w:rPr>
          <w:rFonts w:ascii="Arial" w:eastAsia="Times New Roman" w:hAnsi="Arial" w:cs="Arial"/>
          <w:b/>
          <w:bCs/>
          <w:sz w:val="24"/>
          <w:szCs w:val="24"/>
          <w:lang w:eastAsia="ru-RU"/>
        </w:rPr>
        <w:t xml:space="preserve">ФЕДЕРАЛЬНЫЙ СТАНДАРТ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БУХГАЛТЕРСКОГО УЧЕТА ДЛЯ ОРГАНИЗАЦИЙ ГОСУДАРСТВЕННОГО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СЕКТОРА "УЧЕТНАЯ ПОЛИТИКА, ОЦЕНОЧНЫЕ ЗНАЧЕНИЯ И ОШИБКИ" </w:t>
      </w:r>
    </w:p>
    <w:p w:rsidR="000F7692" w:rsidRPr="00CA3FFD" w:rsidRDefault="000F7692" w:rsidP="000F7692">
      <w:pPr>
        <w:spacing w:after="0" w:line="288" w:lineRule="atLeast"/>
        <w:rPr>
          <w:rFonts w:ascii="Times New Roman" w:eastAsia="Times New Roman" w:hAnsi="Times New Roman" w:cs="Times New Roman"/>
          <w:sz w:val="29"/>
          <w:szCs w:val="29"/>
          <w:lang w:eastAsia="ru-RU"/>
        </w:rPr>
      </w:pPr>
      <w:r w:rsidRPr="00CA3FFD">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CA3FFD" w:rsidRPr="00CA3FFD" w:rsidTr="000F7692">
        <w:trPr>
          <w:tblCellSpacing w:w="15" w:type="dxa"/>
        </w:trPr>
        <w:tc>
          <w:tcPr>
            <w:tcW w:w="0" w:type="auto"/>
            <w:shd w:val="clear" w:color="auto" w:fill="F4F3F8"/>
            <w:vAlign w:val="center"/>
            <w:hideMark/>
          </w:tcPr>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Список изменяющих документов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(в ред. Приказов Минфина России от 19.12.2019 </w:t>
            </w:r>
            <w:hyperlink r:id="rId14" w:history="1">
              <w:r w:rsidRPr="00CA3FFD">
                <w:rPr>
                  <w:rFonts w:ascii="Times New Roman" w:eastAsia="Times New Roman" w:hAnsi="Times New Roman" w:cs="Times New Roman"/>
                  <w:sz w:val="24"/>
                  <w:szCs w:val="24"/>
                  <w:u w:val="single"/>
                  <w:lang w:eastAsia="ru-RU"/>
                </w:rPr>
                <w:t>N 243н</w:t>
              </w:r>
            </w:hyperlink>
            <w:r w:rsidRPr="00CA3FFD">
              <w:rPr>
                <w:rFonts w:ascii="Times New Roman" w:eastAsia="Times New Roman" w:hAnsi="Times New Roman" w:cs="Times New Roman"/>
                <w:sz w:val="24"/>
                <w:szCs w:val="24"/>
                <w:lang w:eastAsia="ru-RU"/>
              </w:rPr>
              <w:t xml:space="preserve">, </w:t>
            </w:r>
            <w:proofErr w:type="gramEnd"/>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от 30.09.2021 </w:t>
            </w:r>
            <w:hyperlink r:id="rId15" w:history="1">
              <w:r w:rsidRPr="00CA3FFD">
                <w:rPr>
                  <w:rFonts w:ascii="Times New Roman" w:eastAsia="Times New Roman" w:hAnsi="Times New Roman" w:cs="Times New Roman"/>
                  <w:sz w:val="24"/>
                  <w:szCs w:val="24"/>
                  <w:u w:val="single"/>
                  <w:lang w:eastAsia="ru-RU"/>
                </w:rPr>
                <w:t>N 143н</w:t>
              </w:r>
            </w:hyperlink>
            <w:r w:rsidRPr="00CA3FFD">
              <w:rPr>
                <w:rFonts w:ascii="Times New Roman" w:eastAsia="Times New Roman" w:hAnsi="Times New Roman" w:cs="Times New Roman"/>
                <w:sz w:val="24"/>
                <w:szCs w:val="24"/>
                <w:lang w:eastAsia="ru-RU"/>
              </w:rPr>
              <w:t xml:space="preserve">, от 13.09.2023 </w:t>
            </w:r>
            <w:hyperlink r:id="rId16" w:history="1">
              <w:r w:rsidRPr="00CA3FFD">
                <w:rPr>
                  <w:rFonts w:ascii="Times New Roman" w:eastAsia="Times New Roman" w:hAnsi="Times New Roman" w:cs="Times New Roman"/>
                  <w:sz w:val="24"/>
                  <w:szCs w:val="24"/>
                  <w:u w:val="single"/>
                  <w:lang w:eastAsia="ru-RU"/>
                </w:rPr>
                <w:t>N 144н</w:t>
              </w:r>
            </w:hyperlink>
            <w:r w:rsidRPr="00CA3FFD">
              <w:rPr>
                <w:rFonts w:ascii="Times New Roman" w:eastAsia="Times New Roman" w:hAnsi="Times New Roman" w:cs="Times New Roman"/>
                <w:sz w:val="24"/>
                <w:szCs w:val="24"/>
                <w:lang w:eastAsia="ru-RU"/>
              </w:rPr>
              <w:t xml:space="preserve">, от 14.02.2025 </w:t>
            </w:r>
            <w:hyperlink r:id="rId17" w:history="1">
              <w:r w:rsidRPr="00CA3FFD">
                <w:rPr>
                  <w:rFonts w:ascii="Times New Roman" w:eastAsia="Times New Roman" w:hAnsi="Times New Roman" w:cs="Times New Roman"/>
                  <w:sz w:val="24"/>
                  <w:szCs w:val="24"/>
                  <w:u w:val="single"/>
                  <w:lang w:eastAsia="ru-RU"/>
                </w:rPr>
                <w:t>N 15н</w:t>
              </w:r>
            </w:hyperlink>
            <w:r w:rsidRPr="00CA3FFD">
              <w:rPr>
                <w:rFonts w:ascii="Times New Roman" w:eastAsia="Times New Roman" w:hAnsi="Times New Roman" w:cs="Times New Roman"/>
                <w:sz w:val="24"/>
                <w:szCs w:val="24"/>
                <w:lang w:eastAsia="ru-RU"/>
              </w:rPr>
              <w:t xml:space="preserve">) </w:t>
            </w:r>
          </w:p>
        </w:tc>
      </w:tr>
    </w:tbl>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 Общие положения</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 </w:t>
      </w:r>
      <w:proofErr w:type="gramStart"/>
      <w:r w:rsidRPr="00CA3FFD">
        <w:rPr>
          <w:rFonts w:ascii="Times New Roman" w:eastAsia="Times New Roman" w:hAnsi="Times New Roman" w:cs="Times New Roman"/>
          <w:sz w:val="24"/>
          <w:szCs w:val="24"/>
          <w:lang w:eastAsia="ru-RU"/>
        </w:rPr>
        <w:t>Федеральный стандарт бухгалтерского учета для организаций государственного сектора "Учетная политика, оценочные значения и ошибки" разработан в целях обеспечения единства системы требований к бухгалтерскому учету государственных (муниципальных) бюджетных и автономных учреждений, бюджетному учету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(далее - бухгалтерский учет), формированию информации об объектах бухгалтерского учета, бухгалтерской (финансовой</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отчетности государственных (муниципальных) бюджетных и автономных учреждений, бюджетной отчетности (далее - бухгалтерская (финансовая) отчетность).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 Настоящий Стандарт устанавливает единые требования к формированию, утверждению и изменению учетной политики, включая общие требования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общие требования к графику документооборота и правилам документооборота согласно </w:t>
      </w:r>
      <w:hyperlink w:anchor="p263" w:history="1">
        <w:r w:rsidRPr="00CA3FFD">
          <w:rPr>
            <w:rFonts w:ascii="Times New Roman" w:eastAsia="Times New Roman" w:hAnsi="Times New Roman" w:cs="Times New Roman"/>
            <w:sz w:val="24"/>
            <w:szCs w:val="24"/>
            <w:u w:val="single"/>
            <w:lang w:eastAsia="ru-RU"/>
          </w:rPr>
          <w:t>приложениям N 1</w:t>
        </w:r>
      </w:hyperlink>
      <w:r w:rsidRPr="00CA3FFD">
        <w:rPr>
          <w:rFonts w:ascii="Times New Roman" w:eastAsia="Times New Roman" w:hAnsi="Times New Roman" w:cs="Times New Roman"/>
          <w:sz w:val="24"/>
          <w:szCs w:val="24"/>
          <w:lang w:eastAsia="ru-RU"/>
        </w:rPr>
        <w:t xml:space="preserve"> и </w:t>
      </w:r>
      <w:hyperlink w:anchor="p409" w:history="1">
        <w:r w:rsidRPr="00CA3FFD">
          <w:rPr>
            <w:rFonts w:ascii="Times New Roman" w:eastAsia="Times New Roman" w:hAnsi="Times New Roman" w:cs="Times New Roman"/>
            <w:sz w:val="24"/>
            <w:szCs w:val="24"/>
            <w:u w:val="single"/>
            <w:lang w:eastAsia="ru-RU"/>
          </w:rPr>
          <w:t>N 2</w:t>
        </w:r>
      </w:hyperlink>
      <w:r w:rsidRPr="00CA3FFD">
        <w:rPr>
          <w:rFonts w:ascii="Times New Roman" w:eastAsia="Times New Roman" w:hAnsi="Times New Roman" w:cs="Times New Roman"/>
          <w:sz w:val="24"/>
          <w:szCs w:val="24"/>
          <w:lang w:eastAsia="ru-RU"/>
        </w:rPr>
        <w:t xml:space="preserve"> к настоящему Стандарту соответственно, а также правила отражения в бухгалтерской (финансовой) отчетности последствий изменения учетной политики, оценочных значений и исправлений ошибок.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 Положения настоящего Стандарта применяются одновременно с применением положений федерального </w:t>
      </w:r>
      <w:hyperlink r:id="rId18" w:history="1">
        <w:r w:rsidRPr="00CA3FFD">
          <w:rPr>
            <w:rFonts w:ascii="Times New Roman" w:eastAsia="Times New Roman" w:hAnsi="Times New Roman" w:cs="Times New Roman"/>
            <w:sz w:val="24"/>
            <w:szCs w:val="24"/>
            <w:u w:val="single"/>
            <w:lang w:eastAsia="ru-RU"/>
          </w:rPr>
          <w:t>стандарта</w:t>
        </w:r>
      </w:hyperlink>
      <w:r w:rsidRPr="00CA3FFD">
        <w:rPr>
          <w:rFonts w:ascii="Times New Roman" w:eastAsia="Times New Roman" w:hAnsi="Times New Roman" w:cs="Times New Roman"/>
          <w:sz w:val="24"/>
          <w:szCs w:val="24"/>
          <w:lang w:eastAsia="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&lt;1&gt; (далее - Стандарт Концептуальные основы).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&lt;1&gt; </w:t>
      </w:r>
      <w:hyperlink r:id="rId19" w:history="1">
        <w:r w:rsidRPr="00CA3FFD">
          <w:rPr>
            <w:rFonts w:ascii="Times New Roman" w:eastAsia="Times New Roman" w:hAnsi="Times New Roman" w:cs="Times New Roman"/>
            <w:sz w:val="24"/>
            <w:szCs w:val="24"/>
            <w:u w:val="single"/>
            <w:lang w:eastAsia="ru-RU"/>
          </w:rPr>
          <w:t>Приказ</w:t>
        </w:r>
      </w:hyperlink>
      <w:r w:rsidRPr="00CA3FFD">
        <w:rPr>
          <w:rFonts w:ascii="Times New Roman" w:eastAsia="Times New Roman" w:hAnsi="Times New Roman" w:cs="Times New Roman"/>
          <w:sz w:val="24"/>
          <w:szCs w:val="24"/>
          <w:lang w:eastAsia="ru-RU"/>
        </w:rPr>
        <w:t xml:space="preserve"> Министерства финансов Российской Федерации от 31 декабря 2016 г. N 256н "Об утверждении федерального стандарта бухгалтерского учета для организаций </w:t>
      </w:r>
      <w:r w:rsidRPr="00CA3FFD">
        <w:rPr>
          <w:rFonts w:ascii="Times New Roman" w:eastAsia="Times New Roman" w:hAnsi="Times New Roman" w:cs="Times New Roman"/>
          <w:sz w:val="24"/>
          <w:szCs w:val="24"/>
          <w:lang w:eastAsia="ru-RU"/>
        </w:rPr>
        <w:lastRenderedPageBreak/>
        <w:t>государственного сектора "Концептуальные основы бухгалтерского учета и отчетности организаций государственного сектора" (зарегистрирован Министерством юстиции Российской Федерации 27 апреля 2017 г., регистрационный N 46517), с изменениями, внесенными приказами Министерства финансов Российской Федерации от 10 июня 2019 г. N 94н (зарегистрирован</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Министерством юстиции Российской Федерации 4 июля 2019 г., регистрационный N 55140), от 30 июня 2020 г. N 130н (зарегистрирован Министерством юстиции Российской Федерации 14 сентября 2020 г., регистрационный N 59804). </w:t>
      </w:r>
      <w:proofErr w:type="gramEnd"/>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4. </w:t>
      </w:r>
      <w:proofErr w:type="gramStart"/>
      <w:r w:rsidRPr="00CA3FFD">
        <w:rPr>
          <w:rFonts w:ascii="Times New Roman" w:eastAsia="Times New Roman" w:hAnsi="Times New Roman" w:cs="Times New Roman"/>
          <w:sz w:val="24"/>
          <w:szCs w:val="24"/>
          <w:lang w:eastAsia="ru-RU"/>
        </w:rPr>
        <w:t xml:space="preserve">Положения настоящего Стандарта применяются при ведении бухгалтерского учета, раскрытии информации в бухгалтерской (финансовой) отчетности, если иное не установлено другими федеральными стандартами бухгалтерского учета государственных финансов, единой методологией бюджетного учета и бюджетной отчетности, установленной в соответствии с бюджетным законодательством Российской Федерации и </w:t>
      </w:r>
      <w:hyperlink r:id="rId20" w:history="1">
        <w:r w:rsidRPr="00CA3FFD">
          <w:rPr>
            <w:rFonts w:ascii="Times New Roman" w:eastAsia="Times New Roman" w:hAnsi="Times New Roman" w:cs="Times New Roman"/>
            <w:sz w:val="24"/>
            <w:szCs w:val="24"/>
            <w:u w:val="single"/>
            <w:lang w:eastAsia="ru-RU"/>
          </w:rPr>
          <w:t>Инструкцией</w:t>
        </w:r>
      </w:hyperlink>
      <w:r w:rsidRPr="00CA3FFD">
        <w:rPr>
          <w:rFonts w:ascii="Times New Roman" w:eastAsia="Times New Roman" w:hAnsi="Times New Roman" w:cs="Times New Roman"/>
          <w:sz w:val="24"/>
          <w:szCs w:val="24"/>
          <w:lang w:eastAsia="ru-RU"/>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&lt;2&gt; (далее - нормативные правовые</w:t>
      </w:r>
      <w:proofErr w:type="gramEnd"/>
      <w:r w:rsidRPr="00CA3FFD">
        <w:rPr>
          <w:rFonts w:ascii="Times New Roman" w:eastAsia="Times New Roman" w:hAnsi="Times New Roman" w:cs="Times New Roman"/>
          <w:sz w:val="24"/>
          <w:szCs w:val="24"/>
          <w:lang w:eastAsia="ru-RU"/>
        </w:rPr>
        <w:t xml:space="preserve"> акты, регулирующие ведение бухгалтерского учета и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&lt;2&gt; </w:t>
      </w:r>
      <w:hyperlink r:id="rId21" w:history="1">
        <w:r w:rsidRPr="00CA3FFD">
          <w:rPr>
            <w:rFonts w:ascii="Times New Roman" w:eastAsia="Times New Roman" w:hAnsi="Times New Roman" w:cs="Times New Roman"/>
            <w:sz w:val="24"/>
            <w:szCs w:val="24"/>
            <w:u w:val="single"/>
            <w:lang w:eastAsia="ru-RU"/>
          </w:rPr>
          <w:t>Приказ</w:t>
        </w:r>
      </w:hyperlink>
      <w:r w:rsidRPr="00CA3FFD">
        <w:rPr>
          <w:rFonts w:ascii="Times New Roman" w:eastAsia="Times New Roman" w:hAnsi="Times New Roman" w:cs="Times New Roman"/>
          <w:sz w:val="24"/>
          <w:szCs w:val="24"/>
          <w:lang w:eastAsia="ru-RU"/>
        </w:rPr>
        <w:t xml:space="preserve"> Министерства финансов Российской Федерации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(зарегистрирован Министерством юстиции Российской Федерации 22 апреля 2011 г., регистрационный N 20558) с изменениями, внесенными приказами Министерства финансов Российской Федерации от 26 октября 2012 г. N 139н (зарегистрирован Министерством юстиции</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Российской Федерации 19 декабря 2012 г., регистрационный N 26195), от 29 декабря 2014 г. N 172н (зарегистрирован Министерством юстиции Российской Федерации 4 февраля 2015 г., регистрационный N 35854), от 20 марта 2015 г. N 43н (зарегистрирован Министерством юстиции Российской Федерации 1 апреля 2015 г., регистрационный N 36668), от 17 декабря 2015 г. N 199н (зарегистрирован Министерством юстиции Российской Федерации 28</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января 2016 г., регистрационный N 40889), от 16 ноября 2016 г. N 209н (зарегистрирован Министерством юстиции Российской Федерации 15 декабря 2016 г., регистрационный N 44741), от 14 ноября 2017 г. N 189н (зарегистрирован Министерством юстиции Российской Федерации 12 декабря 2017 г., регистрационный N 49217), от 7 марта 2018 г. N 42н (зарегистрирован Министерством юстиции Российской Федерации 28 марта 2018 г</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регистрационный N 50553), от 30 ноября 2018 г. N 243н (зарегистрирован Министерством юстиции Российской Федерации 25 декабря 2018 г., регистрационный N 53168), от 28 февраля 2019 г. N 32н (зарегистрирован Министерством юстиции Российской Федерации 27 марта 2019 г., регистрационный N 54184), от 16 мая 2019 г. N 73н (зарегистрирован Министерством юстиции Российской Федерации 11 июня 2019 г., регистрационный N 54909</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от 16 октября 2019 г. N 166н (зарегистрирован Министерством юстиции Российской Федерации 20 декабря 2019 г., регистрационный N 56918), от 30 января 2020 г. N 11н (зарегистрирован Министерством юстиции Российской Федерации 23 апреля 2020 г., регистрационный N 58191), от 6 апреля 2020 г. N 53н (зарегистрирован Министерством юстиции Российской Федерации 22 апреля 2020 г., регистрационный N 58170), от 30 июня</w:t>
      </w:r>
      <w:proofErr w:type="gramEnd"/>
      <w:r w:rsidRPr="00CA3FFD">
        <w:rPr>
          <w:rFonts w:ascii="Times New Roman" w:eastAsia="Times New Roman" w:hAnsi="Times New Roman" w:cs="Times New Roman"/>
          <w:sz w:val="24"/>
          <w:szCs w:val="24"/>
          <w:lang w:eastAsia="ru-RU"/>
        </w:rPr>
        <w:t xml:space="preserve"> 2020 г. N 127н (зарегистрирован Министерством юстиции Российской Федерации 28 сентября 2020 г., регистрационный N 60060), от 30 ноября 2020 г. N 292н </w:t>
      </w:r>
      <w:r w:rsidRPr="00CA3FFD">
        <w:rPr>
          <w:rFonts w:ascii="Times New Roman" w:eastAsia="Times New Roman" w:hAnsi="Times New Roman" w:cs="Times New Roman"/>
          <w:sz w:val="24"/>
          <w:szCs w:val="24"/>
          <w:lang w:eastAsia="ru-RU"/>
        </w:rPr>
        <w:lastRenderedPageBreak/>
        <w:t xml:space="preserve">(зарегистрирован Министерством юстиции Российской Федерации 4 февраля 2021 г., регистрационный N 62387).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bookmarkStart w:id="2" w:name="p58"/>
      <w:bookmarkEnd w:id="2"/>
      <w:r w:rsidRPr="00CA3FFD">
        <w:rPr>
          <w:rFonts w:ascii="Arial" w:eastAsia="Times New Roman" w:hAnsi="Arial" w:cs="Arial"/>
          <w:b/>
          <w:bCs/>
          <w:sz w:val="24"/>
          <w:szCs w:val="24"/>
          <w:lang w:eastAsia="ru-RU"/>
        </w:rPr>
        <w:t>II. Термины и их определения</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5. Термины, определения которым даны в других нормативных правовых актах, регулирующих ведение бухгалтерского учета и составление бухгалтерской (</w:t>
      </w:r>
      <w:proofErr w:type="gramStart"/>
      <w:r w:rsidRPr="00CA3FFD">
        <w:rPr>
          <w:rFonts w:ascii="Times New Roman" w:eastAsia="Times New Roman" w:hAnsi="Times New Roman" w:cs="Times New Roman"/>
          <w:sz w:val="24"/>
          <w:szCs w:val="24"/>
          <w:lang w:eastAsia="ru-RU"/>
        </w:rPr>
        <w:t xml:space="preserve">финансовой) </w:t>
      </w:r>
      <w:proofErr w:type="gramEnd"/>
      <w:r w:rsidRPr="00CA3FFD">
        <w:rPr>
          <w:rFonts w:ascii="Times New Roman" w:eastAsia="Times New Roman" w:hAnsi="Times New Roman" w:cs="Times New Roman"/>
          <w:sz w:val="24"/>
          <w:szCs w:val="24"/>
          <w:lang w:eastAsia="ru-RU"/>
        </w:rPr>
        <w:t xml:space="preserve">отчетности, используются в настоящем Стандарте в том же значении, в каком они используются в этих нормативных правовых актах.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6. В настоящем Стандарте используются следующие термины в указанных значениях.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Перспективное применение измененной учетной политики - применение измененной учетной политики к фактам хозяйственной жизни, возникающим после даты соответствующего изменения учетной политики.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Ретроспективное применение измененной учетной политики - применение измененной учетной политики к фактам хозяйственной </w:t>
      </w:r>
      <w:proofErr w:type="gramStart"/>
      <w:r w:rsidRPr="00CA3FFD">
        <w:rPr>
          <w:rFonts w:ascii="Times New Roman" w:eastAsia="Times New Roman" w:hAnsi="Times New Roman" w:cs="Times New Roman"/>
          <w:sz w:val="24"/>
          <w:szCs w:val="24"/>
          <w:lang w:eastAsia="ru-RU"/>
        </w:rPr>
        <w:t>жизни</w:t>
      </w:r>
      <w:proofErr w:type="gramEnd"/>
      <w:r w:rsidRPr="00CA3FFD">
        <w:rPr>
          <w:rFonts w:ascii="Times New Roman" w:eastAsia="Times New Roman" w:hAnsi="Times New Roman" w:cs="Times New Roman"/>
          <w:sz w:val="24"/>
          <w:szCs w:val="24"/>
          <w:lang w:eastAsia="ru-RU"/>
        </w:rPr>
        <w:t xml:space="preserve"> таким образом, как если бы измененная учетная политика применялась с момента возникновения соответствующего факта хозяйственной жизни. Ретроспективное применение измененной учетной политики выполняется путем корректировки сравнительных показателей бухгалтерской (финансовой) отчетности за предшествующий год (годы).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Оценочное значение - рассчитанное или приблизительно определенное значение какого-либо показателя, необходимого для ведения бухгалтерского учета и (или) отражаемого в бухгалтерской (финансовой) отчетности, при отсутствии точного способа его определения.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К оценочным значениям относятся: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сроки полезного использования объектов основных средств и нематериальных активов;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величины оценочных резервов;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величины амортизационных отчислений;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величины стоимости нефинансовых активов в случаях, предусмотренных федеральными и (или) отраслевыми стандартами бухгалтерского учета государственных финансов;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 иные значения показателя, необходимого для ведения бухгалтерского учета и (или) отражаемого в бухгалтерской (финансовой) отчетности, рассчитываемые или приблизительно (оценочно) определяемые на основе экспертных заключений (профессиональных суждений) при отсутствии точного способа его определения.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Перспективное признание результатов изменения оценочного значения - признание результатов изменения оценочного значения в бухгалтерском учете и отражение их в бухгалтерской (финансовой) отчетности в том отчетном периоде, в котором произошло изменение, и в будущих отчетных периодах, на которые указанное изменение оказывает влияние.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Ретроспективный пересчет бухгалтерской (финансовой) отчетности - исправление ошибки предшествующего года (годов) путем корректировки сравнительных показателей </w:t>
      </w:r>
      <w:r w:rsidRPr="00CA3FFD">
        <w:rPr>
          <w:rFonts w:ascii="Times New Roman" w:eastAsia="Times New Roman" w:hAnsi="Times New Roman" w:cs="Times New Roman"/>
          <w:sz w:val="24"/>
          <w:szCs w:val="24"/>
          <w:lang w:eastAsia="ru-RU"/>
        </w:rPr>
        <w:lastRenderedPageBreak/>
        <w:t xml:space="preserve">бухгалтерской (финансовой) отчетности за предшествующий год (годы) таким образом, как если бы ошибка не была допущена.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Предельная дата представления бухгалтерской (финансовой) отчетности - последний рабочий день срока направления бухгалтерской (финансовой) отчетности субъекту консолидированной отчетности или органу, уполномоченному принимать бухгалтерскую (финансовую) отчетность (далее - уполномоченный орган), установленного субъектом консолидированной отчетности в целях организации формирования им консолидированной бухгалтерской (финансовой) отчетности.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 xml:space="preserve">III. Формирование, утверждение и изменение </w:t>
      </w:r>
      <w:proofErr w:type="gramStart"/>
      <w:r w:rsidRPr="00CA3FFD">
        <w:rPr>
          <w:rFonts w:ascii="Arial" w:eastAsia="Times New Roman" w:hAnsi="Arial" w:cs="Arial"/>
          <w:b/>
          <w:bCs/>
          <w:sz w:val="24"/>
          <w:szCs w:val="24"/>
          <w:lang w:eastAsia="ru-RU"/>
        </w:rPr>
        <w:t>учетной</w:t>
      </w:r>
      <w:proofErr w:type="gramEnd"/>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политики, раскрытие учетной политики</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7. </w:t>
      </w:r>
      <w:proofErr w:type="gramStart"/>
      <w:r w:rsidRPr="00CA3FFD">
        <w:rPr>
          <w:rFonts w:ascii="Times New Roman" w:eastAsia="Times New Roman" w:hAnsi="Times New Roman" w:cs="Times New Roman"/>
          <w:sz w:val="24"/>
          <w:szCs w:val="24"/>
          <w:lang w:eastAsia="ru-RU"/>
        </w:rPr>
        <w:t xml:space="preserve">Субъект учета формирует учетную политику исходя из особенностей своей структуры, отраслевых и иных особенностей деятельности, выполняемых им в соответствии с законодательством Российской Федерации полномочий и (или) функций, руководствуясь законодательством Российской Федерации,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а также учетной политикой органа, осуществляющего полномочия и функции учредителя.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В случае</w:t>
      </w:r>
      <w:proofErr w:type="gramStart"/>
      <w:r w:rsidRPr="00CA3FFD">
        <w:rPr>
          <w:rFonts w:ascii="Times New Roman" w:eastAsia="Times New Roman" w:hAnsi="Times New Roman" w:cs="Times New Roman"/>
          <w:sz w:val="24"/>
          <w:szCs w:val="24"/>
          <w:lang w:eastAsia="ru-RU"/>
        </w:rPr>
        <w:t>,</w:t>
      </w:r>
      <w:proofErr w:type="gramEnd"/>
      <w:r w:rsidRPr="00CA3FFD">
        <w:rPr>
          <w:rFonts w:ascii="Times New Roman" w:eastAsia="Times New Roman" w:hAnsi="Times New Roman" w:cs="Times New Roman"/>
          <w:sz w:val="24"/>
          <w:szCs w:val="24"/>
          <w:lang w:eastAsia="ru-RU"/>
        </w:rPr>
        <w:t xml:space="preserve"> если полномочие по ведению бухгалтерского учета и (или) составлению и представлению бухгалтерской (финансовой) отчетности передано в соответствии с законодательством Российской Федерации другому государственному (муниципальному) органу и (или) учреждению (централизованной бухгалтерии) (далее при совместном упоминании - централизованная бухгалтерия), совокупность способов ведения централизованной бухгалтерией бухгалтерского учета субъектов учета, в отношении которых централизованная бухгалтерия осуществляет ведение бухгалтерского учета, составляет единую учетную политику при централизации учета. Единая учетная политика при централизации учета формируется централизованной бухгалтерией с учетом положений настоящего Стандарта, иных нормативных правовых актов, регулирующих ведение бухгалтерского учета и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В случае если в отношении какого-либо объекта бухгалтерского учета нормативными правовыми актами, регулирующими ведение бухгалтерского учета и составление бухгалтерской (финансовой) отчетности, не установлены правила его отражения в бухгалтерском учете, субъект учета по согласованию с органом, осуществляющим функции и полномочия учредителя, и с финансовым органом публично-правового образования, осуществляющего консолидацию отчетности субъекта учета и (</w:t>
      </w:r>
      <w:proofErr w:type="gramStart"/>
      <w:r w:rsidRPr="00CA3FFD">
        <w:rPr>
          <w:rFonts w:ascii="Times New Roman" w:eastAsia="Times New Roman" w:hAnsi="Times New Roman" w:cs="Times New Roman"/>
          <w:sz w:val="24"/>
          <w:szCs w:val="24"/>
          <w:lang w:eastAsia="ru-RU"/>
        </w:rPr>
        <w:t xml:space="preserve">или) </w:t>
      </w:r>
      <w:proofErr w:type="gramEnd"/>
      <w:r w:rsidRPr="00CA3FFD">
        <w:rPr>
          <w:rFonts w:ascii="Times New Roman" w:eastAsia="Times New Roman" w:hAnsi="Times New Roman" w:cs="Times New Roman"/>
          <w:sz w:val="24"/>
          <w:szCs w:val="24"/>
          <w:lang w:eastAsia="ru-RU"/>
        </w:rPr>
        <w:t xml:space="preserve">отчетности его учредителя, определяет учетную политику исходя из требований Стандарта Концептуальные основы.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8. Учетная политика формируется главным бухгалтером субъекта учета или иным физическим (юридическим) лицом, на которое возложено ведение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Акты, устанавливающие в целях организации и ведения бухгалтерского учета учетную политику субъекта учета, утверждаются руководителем субъекта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Акты, устанавливающие в целях организации и ведения бухгалтерского учета единую учетную политику при централизации учета, утверждаются руководителем централизованной бухгалтерии, осуществляющей ведение бухгалтерского учета в соответствии с переданными полномочиями.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В случае передачи руководителем учреждения ведения бухгалтерского учета и (или) составления бухгалтерской (финансовой) отчетности в соответствии с законодательством Российской Федерации централизованной бухгалтерии, бухгалтерская отчетность составляется и представляется централизованной бухгалтерией от имени учреждения в порядке, предусмотренном нормативными правовыми актами, регулирующими ведение бухгалтерского учета и составления бухгалтерской (финансовой) отчетности и настоящим Стандартом. Бухгалтерская отчетность, составленная централизованной бухгалтерией, подписывается руководителем учреждения, передавшего ведение учета, руководителем и бухгалтером-специалистом централизованной бухгалтерии, осуществляющей ведение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Представление централизованной бухгалтерией бухгалтерской (финансовой) отчетности учреждения, в отношении которого централизованная бухгалтерия осуществляет ведение бухгалтерского учета, пользователям бухгалтерской (финансовой) отчетности осуществляется по согласованию с руководителем указанного учреждения.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9. Актами субъекта учета, устанавливающими в целях организации и ведения бухгалтерского учета учетную политику субъекта учета (далее - документы учетной политики), утверждаются: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 (или) раскрытия информации о них в бухгалтерской (финансовой) отчетности в соответствии с нормативными правовыми актами, регулирующими ведение бухгалтерского учета и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Рабочий план счетов бухгалтерского учета, содержащий применяемые счета бухгалтерского учета для ведения синтетического и аналитического учета (номера счетов бухгалтерского учета) либо коды счетов бухгалтерского учета и правила формирования номера счета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в) порядок проведения инвентаризации активов, имущества, учитываемого на </w:t>
      </w:r>
      <w:proofErr w:type="spellStart"/>
      <w:r w:rsidRPr="00CA3FFD">
        <w:rPr>
          <w:rFonts w:ascii="Times New Roman" w:eastAsia="Times New Roman" w:hAnsi="Times New Roman" w:cs="Times New Roman"/>
          <w:sz w:val="24"/>
          <w:szCs w:val="24"/>
          <w:lang w:eastAsia="ru-RU"/>
        </w:rPr>
        <w:t>забалансовых</w:t>
      </w:r>
      <w:proofErr w:type="spellEnd"/>
      <w:r w:rsidRPr="00CA3FFD">
        <w:rPr>
          <w:rFonts w:ascii="Times New Roman" w:eastAsia="Times New Roman" w:hAnsi="Times New Roman" w:cs="Times New Roman"/>
          <w:sz w:val="24"/>
          <w:szCs w:val="24"/>
          <w:lang w:eastAsia="ru-RU"/>
        </w:rPr>
        <w:t xml:space="preserve"> счетах, обязательств, иных объектов бухгалтерского учета, информация о которых раскрывается в бухгалтерской (финансовой) отчетности, с учетом общих требований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предусмотренных </w:t>
      </w:r>
      <w:hyperlink w:anchor="p263" w:history="1">
        <w:r w:rsidRPr="00CA3FFD">
          <w:rPr>
            <w:rFonts w:ascii="Times New Roman" w:eastAsia="Times New Roman" w:hAnsi="Times New Roman" w:cs="Times New Roman"/>
            <w:sz w:val="24"/>
            <w:szCs w:val="24"/>
            <w:u w:val="single"/>
            <w:lang w:eastAsia="ru-RU"/>
          </w:rPr>
          <w:t>приложением N 1</w:t>
        </w:r>
      </w:hyperlink>
      <w:r w:rsidRPr="00CA3FFD">
        <w:rPr>
          <w:rFonts w:ascii="Times New Roman" w:eastAsia="Times New Roman" w:hAnsi="Times New Roman" w:cs="Times New Roman"/>
          <w:sz w:val="24"/>
          <w:szCs w:val="24"/>
          <w:lang w:eastAsia="ru-RU"/>
        </w:rPr>
        <w:t xml:space="preserve"> к настоящему Стандарту;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Российской Федерации не предусмотрены обязательные для их оформления формы документов. Утвержденные субъектом учета формы документов бухгалтерского учета должны содержать обязательные реквизиты и соответствовать требованиям, предусмотренным Стандартом Концептуальные основы;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д) правила документооборота, включающие порядок, технологию и сроки составления, передачи (представления) для отражения в бухгалтерском учете первичных (сводных) учетных документов в соответствии с утвержденным графиком документооборота и (или) порядок взаимодействия структурных подразделений и (или) лиц, ответственных за оформление фактов хозяйственной жизни, по представлению для ведения бухгалтерского учета первичных учетных документов с учетом общих </w:t>
      </w:r>
      <w:r w:rsidRPr="00CA3FFD">
        <w:rPr>
          <w:rFonts w:ascii="Times New Roman" w:eastAsia="Times New Roman" w:hAnsi="Times New Roman" w:cs="Times New Roman"/>
          <w:sz w:val="24"/>
          <w:szCs w:val="24"/>
          <w:lang w:eastAsia="ru-RU"/>
        </w:rPr>
        <w:lastRenderedPageBreak/>
        <w:t>требований к графику документооборота и правилам документооборота</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предусмотренных</w:t>
      </w:r>
      <w:proofErr w:type="gramEnd"/>
      <w:r w:rsidRPr="00CA3FFD">
        <w:rPr>
          <w:rFonts w:ascii="Times New Roman" w:eastAsia="Times New Roman" w:hAnsi="Times New Roman" w:cs="Times New Roman"/>
          <w:sz w:val="24"/>
          <w:szCs w:val="24"/>
          <w:lang w:eastAsia="ru-RU"/>
        </w:rPr>
        <w:t xml:space="preserve"> </w:t>
      </w:r>
      <w:hyperlink w:anchor="p409" w:history="1">
        <w:r w:rsidRPr="00CA3FFD">
          <w:rPr>
            <w:rFonts w:ascii="Times New Roman" w:eastAsia="Times New Roman" w:hAnsi="Times New Roman" w:cs="Times New Roman"/>
            <w:sz w:val="24"/>
            <w:szCs w:val="24"/>
            <w:u w:val="single"/>
            <w:lang w:eastAsia="ru-RU"/>
          </w:rPr>
          <w:t>приложением N 2</w:t>
        </w:r>
      </w:hyperlink>
      <w:r w:rsidRPr="00CA3FFD">
        <w:rPr>
          <w:rFonts w:ascii="Times New Roman" w:eastAsia="Times New Roman" w:hAnsi="Times New Roman" w:cs="Times New Roman"/>
          <w:sz w:val="24"/>
          <w:szCs w:val="24"/>
          <w:lang w:eastAsia="ru-RU"/>
        </w:rPr>
        <w:t xml:space="preserve"> к настоящему Стандарту.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В случае если ведение бухгалтерского учета и (или) составление бухгалтерской (финансовой) отчетности передано в соответствии с законодательством Российской Федерации иному учреждению (централизованной бухгалтерии), субъектом учета утверждаются правила документооборота, предусматривающие обязанность ответственных за оформление совершаемых фактов хозяйственной жизни лиц составлять первичные (сводные) учетные документы, порядок, технологию и сроки составления, передачи (представления) для отражения в бухгалтерском учете первичных (сводных) учетных документов в</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соответствии</w:t>
      </w:r>
      <w:proofErr w:type="gramEnd"/>
      <w:r w:rsidRPr="00CA3FFD">
        <w:rPr>
          <w:rFonts w:ascii="Times New Roman" w:eastAsia="Times New Roman" w:hAnsi="Times New Roman" w:cs="Times New Roman"/>
          <w:sz w:val="24"/>
          <w:szCs w:val="24"/>
          <w:lang w:eastAsia="ru-RU"/>
        </w:rPr>
        <w:t xml:space="preserve"> с утвержденным в рамках единой учетной политики при централизации учета графиком документооборота;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е) порядок организации и обеспечения (осуществления) внутреннего контроля с учетом положений </w:t>
      </w:r>
      <w:hyperlink w:anchor="p104" w:history="1">
        <w:r w:rsidRPr="00CA3FFD">
          <w:rPr>
            <w:rFonts w:ascii="Times New Roman" w:eastAsia="Times New Roman" w:hAnsi="Times New Roman" w:cs="Times New Roman"/>
            <w:sz w:val="24"/>
            <w:szCs w:val="24"/>
            <w:u w:val="single"/>
            <w:lang w:eastAsia="ru-RU"/>
          </w:rPr>
          <w:t>пунктов 9(1)</w:t>
        </w:r>
      </w:hyperlink>
      <w:r w:rsidRPr="00CA3FFD">
        <w:rPr>
          <w:rFonts w:ascii="Times New Roman" w:eastAsia="Times New Roman" w:hAnsi="Times New Roman" w:cs="Times New Roman"/>
          <w:sz w:val="24"/>
          <w:szCs w:val="24"/>
          <w:lang w:eastAsia="ru-RU"/>
        </w:rPr>
        <w:t xml:space="preserve"> - </w:t>
      </w:r>
      <w:hyperlink w:anchor="p164" w:history="1">
        <w:r w:rsidRPr="00CA3FFD">
          <w:rPr>
            <w:rFonts w:ascii="Times New Roman" w:eastAsia="Times New Roman" w:hAnsi="Times New Roman" w:cs="Times New Roman"/>
            <w:sz w:val="24"/>
            <w:szCs w:val="24"/>
            <w:u w:val="single"/>
            <w:lang w:eastAsia="ru-RU"/>
          </w:rPr>
          <w:t>9(5)</w:t>
        </w:r>
      </w:hyperlink>
      <w:r w:rsidRPr="00CA3FFD">
        <w:rPr>
          <w:rFonts w:ascii="Times New Roman" w:eastAsia="Times New Roman" w:hAnsi="Times New Roman" w:cs="Times New Roman"/>
          <w:sz w:val="24"/>
          <w:szCs w:val="24"/>
          <w:lang w:eastAsia="ru-RU"/>
        </w:rPr>
        <w:t xml:space="preserve"> настоящего Стандарта;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ж) порядок признания в бухгалтерском учете и раскрытия в бухгалтерской (финансовой) отчетности событий после отчетной даты;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з) иные способы ведения бухгалтерского учета, необходимые для организации ведения бухгалтерского учета и формирования бухгалтерской (финансовой) отчетности субъектом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Основные положения учетной политики и (или) копии документов учетной политики подлежат публичному раскрытию на официальном сайте субъекта учета (централизованной бухгалтерии) в информационно-телекоммуникационной сети "Интернет".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3" w:name="p104"/>
      <w:bookmarkEnd w:id="3"/>
      <w:r w:rsidRPr="00CA3FFD">
        <w:rPr>
          <w:rFonts w:ascii="Times New Roman" w:eastAsia="Times New Roman" w:hAnsi="Times New Roman" w:cs="Times New Roman"/>
          <w:sz w:val="24"/>
          <w:szCs w:val="24"/>
          <w:lang w:eastAsia="ru-RU"/>
        </w:rPr>
        <w:t xml:space="preserve">9(1). </w:t>
      </w:r>
      <w:proofErr w:type="gramStart"/>
      <w:r w:rsidRPr="00CA3FFD">
        <w:rPr>
          <w:rFonts w:ascii="Times New Roman" w:eastAsia="Times New Roman" w:hAnsi="Times New Roman" w:cs="Times New Roman"/>
          <w:sz w:val="24"/>
          <w:szCs w:val="24"/>
          <w:lang w:eastAsia="ru-RU"/>
        </w:rPr>
        <w:t>В рамках формирования учетной политики субъекта учета внутренний процесс обеспечения соблюдения установленных согласно законодательству Российской Федерации требований к документальному оформлению осуществляемых фактов хозяйственной жизни &lt;3&gt; (далее - внутренний контроль оформления фактов хозяйственной жизни) определяется субъектом учета с учетом внутреннего процесса субъекта учета, направленного на обеспечение соблюдения установленных согласно законодательству Российской Федерации требований к осуществлению полномочий (функций), исполнение которых предусматривает совершение фактов</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хозяйственных</w:t>
      </w:r>
      <w:proofErr w:type="gramEnd"/>
      <w:r w:rsidRPr="00CA3FFD">
        <w:rPr>
          <w:rFonts w:ascii="Times New Roman" w:eastAsia="Times New Roman" w:hAnsi="Times New Roman" w:cs="Times New Roman"/>
          <w:sz w:val="24"/>
          <w:szCs w:val="24"/>
          <w:lang w:eastAsia="ru-RU"/>
        </w:rPr>
        <w:t xml:space="preserve"> жизни.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&lt;3&gt; </w:t>
      </w:r>
      <w:hyperlink r:id="rId22" w:history="1">
        <w:r w:rsidRPr="00CA3FFD">
          <w:rPr>
            <w:rFonts w:ascii="Times New Roman" w:eastAsia="Times New Roman" w:hAnsi="Times New Roman" w:cs="Times New Roman"/>
            <w:sz w:val="24"/>
            <w:szCs w:val="24"/>
            <w:u w:val="single"/>
            <w:lang w:eastAsia="ru-RU"/>
          </w:rPr>
          <w:t>Статья 9</w:t>
        </w:r>
      </w:hyperlink>
      <w:r w:rsidRPr="00CA3FFD">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В рамках формирования учетной политики субъекта учета внутренний процесс обеспечения соблюдения установленных документами в области регулирования бухгалтерского учета требований к бухгалтерскому учету, а также допустимым способам ведения бухгалтерского учета &lt;4&gt; (далее - внутренний контроль ведения бухгалтерского учета) определяется с учетом предусмотренных в рамках учетной политики способов ведения бухгалтерского учета, составления бухгалтерской (финансовой) отчетности с применением информационных систем, а также распределения полномочий</w:t>
      </w:r>
      <w:proofErr w:type="gramEnd"/>
      <w:r w:rsidRPr="00CA3FFD">
        <w:rPr>
          <w:rFonts w:ascii="Times New Roman" w:eastAsia="Times New Roman" w:hAnsi="Times New Roman" w:cs="Times New Roman"/>
          <w:sz w:val="24"/>
          <w:szCs w:val="24"/>
          <w:lang w:eastAsia="ru-RU"/>
        </w:rPr>
        <w:t xml:space="preserve"> по ведению бухгалтерского учета, составлению бухгалтерской (финансовой) отчетности между структурными подразделениями (должностными лицами) субъекта учета и (или) централизованной бухгалтерией.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&lt;4&gt; </w:t>
      </w:r>
      <w:hyperlink r:id="rId23" w:history="1">
        <w:r w:rsidRPr="00CA3FFD">
          <w:rPr>
            <w:rFonts w:ascii="Times New Roman" w:eastAsia="Times New Roman" w:hAnsi="Times New Roman" w:cs="Times New Roman"/>
            <w:sz w:val="24"/>
            <w:szCs w:val="24"/>
            <w:u w:val="single"/>
            <w:lang w:eastAsia="ru-RU"/>
          </w:rPr>
          <w:t>Статья 21</w:t>
        </w:r>
      </w:hyperlink>
      <w:r w:rsidRPr="00CA3FFD">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если ведение бухгалтерского учета и (или) составление бухгалтерской (финансовой) отчетности передано в соответствии с законодательством Российской Федерации централизованной бухгалтерии, субъектом учета в рамках формирования его учетной политики определяется порядок организации и осуществления внутреннего контроля оформления фактов хозяйственной жизни. </w:t>
      </w:r>
      <w:proofErr w:type="gramStart"/>
      <w:r w:rsidRPr="00CA3FFD">
        <w:rPr>
          <w:rFonts w:ascii="Times New Roman" w:eastAsia="Times New Roman" w:hAnsi="Times New Roman" w:cs="Times New Roman"/>
          <w:sz w:val="24"/>
          <w:szCs w:val="24"/>
          <w:lang w:eastAsia="ru-RU"/>
        </w:rPr>
        <w:t>В рамках формирования единой учетной политики при централизации учета определяется порядок организации централизованной бухгалтерией внутреннего контроля оформления фактов хозяйственной жизни, осуществляемого в отношении соблюдения установленных нормативными правовыми актами, регулирующими ведение бухгалтерского учета и составление бухгалтерской (финансовой) отчетности, требований к документальному оформлению фактов хозяйственной жизни (в части их содержания), представлению документов (сведений), необходимых для ведения бухгалтерского учета и составления бухгалтерской (финансовой</w:t>
      </w:r>
      <w:proofErr w:type="gramEnd"/>
      <w:r w:rsidRPr="00CA3FFD">
        <w:rPr>
          <w:rFonts w:ascii="Times New Roman" w:eastAsia="Times New Roman" w:hAnsi="Times New Roman" w:cs="Times New Roman"/>
          <w:sz w:val="24"/>
          <w:szCs w:val="24"/>
          <w:lang w:eastAsia="ru-RU"/>
        </w:rPr>
        <w:t xml:space="preserve">) отчетности, в рамках внутреннего контроля ведения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Порядок </w:t>
      </w:r>
      <w:proofErr w:type="gramStart"/>
      <w:r w:rsidRPr="00CA3FFD">
        <w:rPr>
          <w:rFonts w:ascii="Times New Roman" w:eastAsia="Times New Roman" w:hAnsi="Times New Roman" w:cs="Times New Roman"/>
          <w:sz w:val="24"/>
          <w:szCs w:val="24"/>
          <w:lang w:eastAsia="ru-RU"/>
        </w:rPr>
        <w:t>организации осуществления внутреннего контроля оформления фактов хозяйственной жизни</w:t>
      </w:r>
      <w:proofErr w:type="gramEnd"/>
      <w:r w:rsidRPr="00CA3FFD">
        <w:rPr>
          <w:rFonts w:ascii="Times New Roman" w:eastAsia="Times New Roman" w:hAnsi="Times New Roman" w:cs="Times New Roman"/>
          <w:sz w:val="24"/>
          <w:szCs w:val="24"/>
          <w:lang w:eastAsia="ru-RU"/>
        </w:rPr>
        <w:t xml:space="preserve"> устанавливается субъектом учета в рамках его учетной политики с учетом положений бюджетного законодательства Российской Федерации о внутреннем финансовом контроле &lt;5&gt;.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&lt;5&gt; </w:t>
      </w:r>
      <w:hyperlink r:id="rId24" w:history="1">
        <w:r w:rsidRPr="00CA3FFD">
          <w:rPr>
            <w:rFonts w:ascii="Times New Roman" w:eastAsia="Times New Roman" w:hAnsi="Times New Roman" w:cs="Times New Roman"/>
            <w:sz w:val="24"/>
            <w:szCs w:val="24"/>
            <w:u w:val="single"/>
            <w:lang w:eastAsia="ru-RU"/>
          </w:rPr>
          <w:t>Часть 3 статьи 19</w:t>
        </w:r>
      </w:hyperlink>
      <w:r w:rsidRPr="00CA3FFD">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Организация и осуществление внутреннего контроля оформления фактов хозяйственной жизни и (или) внутреннего контроля ведения бухгалтерского учета (далее при совместном упоминании - внутренний контроль, организация внутреннего контроля) направлены </w:t>
      </w:r>
      <w:proofErr w:type="gramStart"/>
      <w:r w:rsidRPr="00CA3FFD">
        <w:rPr>
          <w:rFonts w:ascii="Times New Roman" w:eastAsia="Times New Roman" w:hAnsi="Times New Roman" w:cs="Times New Roman"/>
          <w:sz w:val="24"/>
          <w:szCs w:val="24"/>
          <w:lang w:eastAsia="ru-RU"/>
        </w:rPr>
        <w:t>на</w:t>
      </w:r>
      <w:proofErr w:type="gramEnd"/>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обеспечение лицами, совершающими факты хозяйственной жизни, отражения в первичных учетных документах достоверной информации о совершаемых фактах хозяйственной жизни, иных объектах бухгалтерского учета, в том числе недопущение оформления документов по не имевшим места фактам хозяйственной жизни, в частности лежащих в основе мнимых и притворных сделок &lt;6&gt;;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&lt;6&gt; </w:t>
      </w:r>
      <w:hyperlink r:id="rId25" w:history="1">
        <w:r w:rsidRPr="00CA3FFD">
          <w:rPr>
            <w:rFonts w:ascii="Times New Roman" w:eastAsia="Times New Roman" w:hAnsi="Times New Roman" w:cs="Times New Roman"/>
            <w:sz w:val="24"/>
            <w:szCs w:val="24"/>
            <w:u w:val="single"/>
            <w:lang w:eastAsia="ru-RU"/>
          </w:rPr>
          <w:t>Часть 1 статьи 9</w:t>
        </w:r>
      </w:hyperlink>
      <w:r w:rsidRPr="00CA3FFD">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обеспечение лицами, на которых возложено ведение бухгалтерского учета, отражения достоверной информации о совершенных фактах хозяйственной жизни, иных объектах бухгалтерского учета в бухгалтерском учете, а также в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выявление и предотвращение (исправление) отклонений от установленных законодательством Российской Федерации требований по оформлению совершаемых фактов хозяйственной жизни;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выявление и предотвращение (исправление) несоответствия данных бухгалтерского учета (бухгалтерской (финансовой) отчетности) фактическому наличию соответствующих объектов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выявление и предотвращение (исправление) отклонений от установленных законодательством Российской Федерации требований по ведению (обеспечению ведения) бухгалтерского учета, составлению, представлению бухгалтерской (финансовой) отчетности, а также исключение искажений данных бухгалтерского учета, бухгалтерской (финансовой) отчетности.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4" w:name="p127"/>
      <w:bookmarkEnd w:id="4"/>
      <w:r w:rsidRPr="00CA3FFD">
        <w:rPr>
          <w:rFonts w:ascii="Times New Roman" w:eastAsia="Times New Roman" w:hAnsi="Times New Roman" w:cs="Times New Roman"/>
          <w:sz w:val="24"/>
          <w:szCs w:val="24"/>
          <w:lang w:eastAsia="ru-RU"/>
        </w:rPr>
        <w:t xml:space="preserve">9(2). </w:t>
      </w:r>
      <w:proofErr w:type="gramStart"/>
      <w:r w:rsidRPr="00CA3FFD">
        <w:rPr>
          <w:rFonts w:ascii="Times New Roman" w:eastAsia="Times New Roman" w:hAnsi="Times New Roman" w:cs="Times New Roman"/>
          <w:sz w:val="24"/>
          <w:szCs w:val="24"/>
          <w:lang w:eastAsia="ru-RU"/>
        </w:rPr>
        <w:t>Организация внутреннего контроля осуществляется на основании риск-ориентированного подхода, предусматривающего процесс выявления, анализа риска наступления событий, негативно влияющих на оформление и представление информации о совершаемых фактах хозяйственной жизни, исполнение полномочий по ведению бухгалтерского учета, составлению, представлению бухгалтерской (финансовой) отчетности, значимость которых определяется с учетом степени их влияния на характеристики информации, раскрываемой в бухгалтерской (финансовой) отчетности, в части ее релевантности, существенности, достоверности</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своевременности (далее - риск), анализ способов минимизации (устранения) рисков с учетом выявленных в ходе внутреннего контроля нарушений и (или) ошибок, недостатков, а также переоценка ранее выявленных рисков (далее - оценка рисков).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Субъектами учета (централизованными бухгалтериями), осуществляющими полномочия по ведению бюджетного учета и (или) составлению и представлению бюджетной отчетности, организуется внутренний контроль с учетом оценки рисков искажения бюджетной отчетности, предусмотренной в рамках исполнения бюджетных полномочий &lt;7&gt;.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&lt;7&gt; </w:t>
      </w:r>
      <w:hyperlink r:id="rId26" w:history="1">
        <w:r w:rsidRPr="00CA3FFD">
          <w:rPr>
            <w:rFonts w:ascii="Times New Roman" w:eastAsia="Times New Roman" w:hAnsi="Times New Roman" w:cs="Times New Roman"/>
            <w:sz w:val="24"/>
            <w:szCs w:val="24"/>
            <w:u w:val="single"/>
            <w:lang w:eastAsia="ru-RU"/>
          </w:rPr>
          <w:t>Приложение N 1</w:t>
        </w:r>
      </w:hyperlink>
      <w:r w:rsidRPr="00CA3FFD">
        <w:rPr>
          <w:rFonts w:ascii="Times New Roman" w:eastAsia="Times New Roman" w:hAnsi="Times New Roman" w:cs="Times New Roman"/>
          <w:sz w:val="24"/>
          <w:szCs w:val="24"/>
          <w:lang w:eastAsia="ru-RU"/>
        </w:rPr>
        <w:t xml:space="preserve"> к федеральному стандарту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утвержденному приказом Министерства финансов Российской Федерации от 1 сентября 2021 г. N 120н (зарегистрирован Министерством юстиции Российской Федерации 30 сентября 2021 г., регистрационный N</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65208), с изменениями, внесенными приказами Министерства финансов Российской Федерации от 1 сентября 2022 г. N 134н (зарегистрирован Министерством юстиции Российской Федерации 29 сентября 2022 г., регистрационный N 70293), от 18 июля 2023 г. N 118н (зарегистрирован Министерством юстиции Российской Федерации 5 сентября 2023 г., регистрационный N 75108), от 16 ноября 2023 г. N 184н (зарегистрирован Министерством юстиции Российской Федерации 13</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декабря 2023 г., регистрационный N 76379), и </w:t>
      </w:r>
      <w:hyperlink r:id="rId27" w:history="1">
        <w:r w:rsidRPr="00CA3FFD">
          <w:rPr>
            <w:rFonts w:ascii="Times New Roman" w:eastAsia="Times New Roman" w:hAnsi="Times New Roman" w:cs="Times New Roman"/>
            <w:sz w:val="24"/>
            <w:szCs w:val="24"/>
            <w:u w:val="single"/>
            <w:lang w:eastAsia="ru-RU"/>
          </w:rPr>
          <w:t>приложение N 1</w:t>
        </w:r>
      </w:hyperlink>
      <w:r w:rsidRPr="00CA3FFD">
        <w:rPr>
          <w:rFonts w:ascii="Times New Roman" w:eastAsia="Times New Roman" w:hAnsi="Times New Roman" w:cs="Times New Roman"/>
          <w:sz w:val="24"/>
          <w:szCs w:val="24"/>
          <w:lang w:eastAsia="ru-RU"/>
        </w:rPr>
        <w:t xml:space="preserve"> к федеральному стандарту внутреннего финансового аудита "Планирование и проведение внутреннего финансового аудита", утвержденному приказом Министерства финансов Российской Федерации от 5 августа 2020 г. N 160н (зарегистрирован Министерством юстиции Российской Федерации 31 августа 2020 г., регистрационный N 59596) с изменениями, внесенными приказами Министерства финансов Российской Федерации от 11 ноября 2020 г</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N 263н (зарегистрирован Министерством юстиции Российской Федерации 9 декабря 2020 г., регистрационный N 61364), от 1 сентября 2021 г. N 120н (зарегистрирован Министерством юстиции Российской Федерации 30 сентября 2021 г., регистрационный N 65208), от 1 сентября 2022 г. N 134н (зарегистрирован Министерством юстиции </w:t>
      </w:r>
      <w:r w:rsidRPr="00CA3FFD">
        <w:rPr>
          <w:rFonts w:ascii="Times New Roman" w:eastAsia="Times New Roman" w:hAnsi="Times New Roman" w:cs="Times New Roman"/>
          <w:sz w:val="24"/>
          <w:szCs w:val="24"/>
          <w:lang w:eastAsia="ru-RU"/>
        </w:rPr>
        <w:lastRenderedPageBreak/>
        <w:t>Российской Федерации 29 сентября 2022 г., регистрационный N 70293), от 18 июля 2023 г. N 118н (зарегистрирован</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Министерством юстиции Российской Федерации 5 сентября 2023 г., регистрационный N 75108), от 4 октября 2023 г. N 158н (зарегистрирован Министерством юстиции Российской Федерации 2 ноября 2023 г. N 75833). </w:t>
      </w:r>
      <w:proofErr w:type="gramEnd"/>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По результатам анализа способов минимизации (устранения) рисков с учетом выявленных в ходе внутреннего контроля нарушений, ошибок, недостатков, а также переоценки ранее выявленных рисков субъекты учета (централизованные бухгалтерии), осуществляющие полномочия по ведению бюджетного учета и (или) составлению и представлению бюджетной отчетности, направляют субъекту внутреннего финансового аудита предложения в части ведения реестра бюджетных рисков &lt;8&gt;.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&lt;8&gt; </w:t>
      </w:r>
      <w:hyperlink r:id="rId28" w:history="1">
        <w:r w:rsidRPr="00CA3FFD">
          <w:rPr>
            <w:rFonts w:ascii="Times New Roman" w:eastAsia="Times New Roman" w:hAnsi="Times New Roman" w:cs="Times New Roman"/>
            <w:sz w:val="24"/>
            <w:szCs w:val="24"/>
            <w:u w:val="single"/>
            <w:lang w:eastAsia="ru-RU"/>
          </w:rPr>
          <w:t>Абзац второй пункта 10</w:t>
        </w:r>
      </w:hyperlink>
      <w:r w:rsidRPr="00CA3FFD">
        <w:rPr>
          <w:rFonts w:ascii="Times New Roman" w:eastAsia="Times New Roman" w:hAnsi="Times New Roman" w:cs="Times New Roman"/>
          <w:sz w:val="24"/>
          <w:szCs w:val="24"/>
          <w:lang w:eastAsia="ru-RU"/>
        </w:rPr>
        <w:t xml:space="preserve">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утвержденного приказом Министерства финансов Российской Федерации от 21 ноября 2019 г. N 195н (зарегистрирован Министерством юстиции 18 декабря 2019 г., регистрационный N 56862) с изменениями, внесенными приказами Министерства финансов Российской Федерации от 1 сентября 2021 г. N 120н (зарегистрирован</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Министерством юстиции Российской Федерации 30 сентября 2021 г., регистрационный N 65208), от 18 июля 2023 г. N 118н (зарегистрирован Министерством юстиции Российской Федерации 5 сентября 2023 г., регистрационный N 75108), от 4 октября 2023 г. N 158н (зарегистрирован Министерством юстиции Российской Федерации 2 ноября 2023 г., регистрационный N 75833). </w:t>
      </w:r>
      <w:proofErr w:type="gramEnd"/>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По результатам анализа способов минимизации (устранения) рисков с учетом выявленных в ходе внутреннего контроля нарушений и (или) ошибок, недостатков, а также переоценки ранее выявленных рисков государственные (муниципальные) бюджетные и автономные учреждения (централизованные бухгалтерии, осуществляющие полномочия по ведению бухгалтерского учета и (или) составлению и представлению бухгалтерской отчетности государственных (муниципальных) бюджетных и автономных учреждений) определяют в рамках формирования учетной политики мероприятия, направленные</w:t>
      </w:r>
      <w:proofErr w:type="gramEnd"/>
      <w:r w:rsidRPr="00CA3FFD">
        <w:rPr>
          <w:rFonts w:ascii="Times New Roman" w:eastAsia="Times New Roman" w:hAnsi="Times New Roman" w:cs="Times New Roman"/>
          <w:sz w:val="24"/>
          <w:szCs w:val="24"/>
          <w:lang w:eastAsia="ru-RU"/>
        </w:rPr>
        <w:t xml:space="preserve"> на предотвращение последующих аналогичных нарушений, ошибок, недостатков.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9(3). </w:t>
      </w:r>
      <w:proofErr w:type="gramStart"/>
      <w:r w:rsidRPr="00CA3FFD">
        <w:rPr>
          <w:rFonts w:ascii="Times New Roman" w:eastAsia="Times New Roman" w:hAnsi="Times New Roman" w:cs="Times New Roman"/>
          <w:sz w:val="24"/>
          <w:szCs w:val="24"/>
          <w:lang w:eastAsia="ru-RU"/>
        </w:rPr>
        <w:t xml:space="preserve">Организация внутреннего контроля предусматривает на всех этапах исполнения полномочий (функций), связанных с оформлением фактов хозяйственной жизни и (или) возникновением информации, раскрываемой в бухгалтерской (финансовой) отчетности, и (или) исполнения полномочий по ведению (обеспечению ведения) бухгалтерского учета, составлению, представлению бухгалтерской (финансовой) отчетности осуществление мероприятий, направленных на: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предупреждение или минимизацию наступления рисков, своевременное выявление ошибок, нарушений и недостатков и их устранение при организации и совершении фактов хозяйственной жизни в части обеспечения лицами, ответственными за осуществление факта хозяйственной жизни, требований по их документальному оформлению, своевременной передаче первичных учетных документов для регистрации содержащихся в них данных в регистрах бухгалтерского учета, а также достоверности этих данных &lt;9&gt;;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&lt;9&gt; </w:t>
      </w:r>
      <w:hyperlink r:id="rId29" w:history="1">
        <w:r w:rsidRPr="00CA3FFD">
          <w:rPr>
            <w:rFonts w:ascii="Times New Roman" w:eastAsia="Times New Roman" w:hAnsi="Times New Roman" w:cs="Times New Roman"/>
            <w:sz w:val="24"/>
            <w:szCs w:val="24"/>
            <w:u w:val="single"/>
            <w:lang w:eastAsia="ru-RU"/>
          </w:rPr>
          <w:t>Часть 3 статьи 9</w:t>
        </w:r>
      </w:hyperlink>
      <w:r w:rsidRPr="00CA3FFD">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своевременное устранение выявленных ошибок, нарушений и недостатков, влияющих на достоверность бухгалтерской (финансовой) отчетности на этапе анализа данных бухгалтерской (финансовой) отчетности, в том числе по результатам проведения камеральной проверки бухгалтерской (финансовой) отчетности &lt;10&gt;.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&lt;10&gt; </w:t>
      </w:r>
      <w:hyperlink r:id="rId30" w:history="1">
        <w:r w:rsidRPr="00CA3FFD">
          <w:rPr>
            <w:rFonts w:ascii="Times New Roman" w:eastAsia="Times New Roman" w:hAnsi="Times New Roman" w:cs="Times New Roman"/>
            <w:sz w:val="24"/>
            <w:szCs w:val="24"/>
            <w:u w:val="single"/>
            <w:lang w:eastAsia="ru-RU"/>
          </w:rPr>
          <w:t>Пункт 64</w:t>
        </w:r>
      </w:hyperlink>
      <w:r w:rsidRPr="00CA3FFD">
        <w:rPr>
          <w:rFonts w:ascii="Times New Roman" w:eastAsia="Times New Roman" w:hAnsi="Times New Roman" w:cs="Times New Roman"/>
          <w:sz w:val="24"/>
          <w:szCs w:val="24"/>
          <w:lang w:eastAsia="ru-RU"/>
        </w:rPr>
        <w:t xml:space="preserve"> федерального стандарта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N 256н (зарегистрирован Министерством юстиции Российской Федерации 27 апреля 2017 г., регистрационный N 46517), с изменениями, внесенными приказами Министерства финансов Российской Федерации от 10 июня 2019 г. N 94н (зарегистрирован Министерством</w:t>
      </w:r>
      <w:proofErr w:type="gramEnd"/>
      <w:r w:rsidRPr="00CA3FFD">
        <w:rPr>
          <w:rFonts w:ascii="Times New Roman" w:eastAsia="Times New Roman" w:hAnsi="Times New Roman" w:cs="Times New Roman"/>
          <w:sz w:val="24"/>
          <w:szCs w:val="24"/>
          <w:lang w:eastAsia="ru-RU"/>
        </w:rPr>
        <w:t xml:space="preserve"> юстиции Российской Федерации 4 июля 2019 г., регистрационный N 55140), от 30 июня 2020 г. N 130н (зарегистрирован Министерством юстиции Российской Федерации 14 сентября 2020 г., регистрационный N 59804), от 13 сентября 2023 г. N 143н (зарегистрирован Министерством юстиции Российской Федерации 18 октября 2023 г., регистрационный N 75627).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Организация внутреннего контроля предусматривает осуществление внутреннего контроля руководителем и (или) должностными лицами субъекта учета (централизованной бухгалтерии) (далее - сотрудники) в соответствии с их полномочиями и функциями. Сотрудники на регулярной основе осуществляют при исполнении своих полномочий и функций действия, направленные на контроль (проверку) исполнения ими требований законодательства Российской Федерации по документальному оформлению фактов хозяйственной жизни. Сотрудники, на которых возложено ведение бухгалтерского учета и (или) составление, представление бухгалтерской (финансовой) отчетности, на регулярной основе осуществляют при исполнении своих полномочий и функций действия, направленные на контроль (проверку) исполнения ими требований законодательства Российской Федерации по ведению бухгалтерского учета и составлению (представлению)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При распределении полномочий по осуществлению внутреннего контроля между сотрудниками субъекта учета (централизованной бухгалтерии) </w:t>
      </w:r>
      <w:proofErr w:type="gramStart"/>
      <w:r w:rsidRPr="00CA3FFD">
        <w:rPr>
          <w:rFonts w:ascii="Times New Roman" w:eastAsia="Times New Roman" w:hAnsi="Times New Roman" w:cs="Times New Roman"/>
          <w:sz w:val="24"/>
          <w:szCs w:val="24"/>
          <w:lang w:eastAsia="ru-RU"/>
        </w:rPr>
        <w:t>не допустимо</w:t>
      </w:r>
      <w:proofErr w:type="gramEnd"/>
      <w:r w:rsidRPr="00CA3FFD">
        <w:rPr>
          <w:rFonts w:ascii="Times New Roman" w:eastAsia="Times New Roman" w:hAnsi="Times New Roman" w:cs="Times New Roman"/>
          <w:sz w:val="24"/>
          <w:szCs w:val="24"/>
          <w:lang w:eastAsia="ru-RU"/>
        </w:rPr>
        <w:t xml:space="preserve"> возложение полномочий по осуществлению всей совокупности мероприятий внутреннего контроля на одного сотрудника.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В случае выявления в ходе внутреннего контроля рисков отклонений от установленных законодательством Российской Федерации требований по документальному оформлению фактов хозяйственной жизни и (или) отклонений от установленных законодательством Российской Федерации требований при ведении (обеспечении ведения) бухгалтерского учета, составлении, представлении бухгалтерской (финансовой) отчетности в составе мероприятий внутреннего контроля предусматривается информирование руководителя субъекта учета или уполномоченного им должностного лица, а также главного бухгалтера</w:t>
      </w:r>
      <w:proofErr w:type="gramEnd"/>
      <w:r w:rsidRPr="00CA3FFD">
        <w:rPr>
          <w:rFonts w:ascii="Times New Roman" w:eastAsia="Times New Roman" w:hAnsi="Times New Roman" w:cs="Times New Roman"/>
          <w:sz w:val="24"/>
          <w:szCs w:val="24"/>
          <w:lang w:eastAsia="ru-RU"/>
        </w:rPr>
        <w:t xml:space="preserve"> или иного должностного лица, на которое возложено ведение бухгалтерского учета, о выявленных рисках.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Затраты на организацию (осуществление) внутреннего контроля не должны превышать его полезность.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9(4). Мероприятия внутреннего контроля определяются согласно установленному в рамках формирования учетной политики перечню рисков или реестров бюджетных рисков, составляемых при исполнении полномочий по ведению бюджетного учета, составлению бюджетной отчетности &lt;11&gt;, и предусматривают следующие действия в отношении соответствующего риска: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&lt;11&gt; </w:t>
      </w:r>
      <w:hyperlink r:id="rId31" w:history="1">
        <w:r w:rsidRPr="00CA3FFD">
          <w:rPr>
            <w:rFonts w:ascii="Times New Roman" w:eastAsia="Times New Roman" w:hAnsi="Times New Roman" w:cs="Times New Roman"/>
            <w:sz w:val="24"/>
            <w:szCs w:val="24"/>
            <w:u w:val="single"/>
            <w:lang w:eastAsia="ru-RU"/>
          </w:rPr>
          <w:t>Абзацы сороковой</w:t>
        </w:r>
      </w:hyperlink>
      <w:r w:rsidRPr="00CA3FFD">
        <w:rPr>
          <w:rFonts w:ascii="Times New Roman" w:eastAsia="Times New Roman" w:hAnsi="Times New Roman" w:cs="Times New Roman"/>
          <w:sz w:val="24"/>
          <w:szCs w:val="24"/>
          <w:lang w:eastAsia="ru-RU"/>
        </w:rPr>
        <w:t xml:space="preserve"> - </w:t>
      </w:r>
      <w:hyperlink r:id="rId32" w:history="1">
        <w:r w:rsidRPr="00CA3FFD">
          <w:rPr>
            <w:rFonts w:ascii="Times New Roman" w:eastAsia="Times New Roman" w:hAnsi="Times New Roman" w:cs="Times New Roman"/>
            <w:sz w:val="24"/>
            <w:szCs w:val="24"/>
            <w:u w:val="single"/>
            <w:lang w:eastAsia="ru-RU"/>
          </w:rPr>
          <w:t>сорок шестой пункта 3</w:t>
        </w:r>
      </w:hyperlink>
      <w:r w:rsidRPr="00CA3FFD">
        <w:rPr>
          <w:rFonts w:ascii="Times New Roman" w:eastAsia="Times New Roman" w:hAnsi="Times New Roman" w:cs="Times New Roman"/>
          <w:sz w:val="24"/>
          <w:szCs w:val="24"/>
          <w:lang w:eastAsia="ru-RU"/>
        </w:rPr>
        <w:t xml:space="preserve"> федерального стандарта внутреннего финансового аудита "Определения, принципы и задачи внутреннего финансового аудита", утвержденного приказом Министерства финансов Российской Федерации от 21 ноября 2019 г. N 196н (зарегистрирован Министерством юстиции Российской Федерации 18 декабря 2019 г., регистрационный N 56863), с изменениями, внесенными приказами Министерства финансов Российской Федерации от 1 сентября 2021 г. N 120н (зарегистрирован</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Министерством юстиции Российской Федерации 30 сентября 2021 г., регистрационный N 65208), от 1 сентября 2022 г. N 134н (зарегистрирован Министерством юстиции Российской Федерации 29 сентября 2022 г., регистрационный N 70293), от 18 июля 2023 г. N 118н (зарегистрирован Министерством юстиции Российской Федерации 5 сентября 2023 г., регистрационный N 75108), от 4 октября 2023 г. N 158н (зарегистрирован Министерством юстиции Российской</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Федерации 2 ноября 2023 г., регистрационный N 75833). </w:t>
      </w:r>
      <w:proofErr w:type="gramEnd"/>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оценка полноты, достоверности и своевременности документального оформления фактов хозяйственной жизни, информации об объектах бухгалтерского учета, иной информации, необходимой для ведения бухгалтерского учета, составления бухгалтерской (финансовой) отчетности, а также соответствия документов требованиям законодательства Российской Федерации;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подтверждение соответствия между объектами бухгалтерского учета и информации, указанной в первичных учетных документах, и иных документах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согласование (санкционирование) фактов хозяйственной жизни, процедур (событий, действий), связанных с совершением фактов хозяйственной жизни в части установления соответствия (проверки) установленным законодательством Российской Федерации требованиям к оформлению документов, их реквизитам, соответствию документам-основаниям и (или) условиям соглашений (контрактов);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сверка, пересчет, сличение, сопоставление, анализ данных, в том числе в информационных системах, используемых при оформлении факта хозяйственной жизни и (или) исполнении полномочий (функций), а также в информационных системах, используемых при исполнении полномочий по ведению бухгалтерского учета и (или) составлению, представлению бухгалтерской (финансовой) отчетности (далее - информационная система).</w:t>
      </w:r>
      <w:proofErr w:type="gramEnd"/>
      <w:r w:rsidRPr="00CA3FFD">
        <w:rPr>
          <w:rFonts w:ascii="Times New Roman" w:eastAsia="Times New Roman" w:hAnsi="Times New Roman" w:cs="Times New Roman"/>
          <w:sz w:val="24"/>
          <w:szCs w:val="24"/>
          <w:lang w:eastAsia="ru-RU"/>
        </w:rPr>
        <w:t xml:space="preserve"> Указанные действия осуществляются посредством технологических решений, используемых информационных систем, в том числе в отношении отдельных функциональных подсистем, элементов (модулей, приложений) информационных систем;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выявление фактического наличия объектов бухгалтерского учета и сопоставление с данными регистров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иные действия, направленные на выявление и (или) минимизацию риска.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lastRenderedPageBreak/>
        <w:t xml:space="preserve">В случае если исполнение полномочий по ведению бухгалтерского учета и (или) составлению, представлению бухгалтерской (финансовой) отчетности осуществляется в отношении совокупности фактов хозяйственной жизни (событий, операций) и (или) факта хозяйственной жизни, осуществляемого этапами (операциями), в отношении которых выявлены различные риски, действия по оценке соответствующего риска осуществляются по каждому факту хозяйственной жизни (событию, операции) или его этапу (событию).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5" w:name="p164"/>
      <w:bookmarkEnd w:id="5"/>
      <w:r w:rsidRPr="00CA3FFD">
        <w:rPr>
          <w:rFonts w:ascii="Times New Roman" w:eastAsia="Times New Roman" w:hAnsi="Times New Roman" w:cs="Times New Roman"/>
          <w:sz w:val="24"/>
          <w:szCs w:val="24"/>
          <w:lang w:eastAsia="ru-RU"/>
        </w:rPr>
        <w:t xml:space="preserve">9(5). </w:t>
      </w:r>
      <w:proofErr w:type="gramStart"/>
      <w:r w:rsidRPr="00CA3FFD">
        <w:rPr>
          <w:rFonts w:ascii="Times New Roman" w:eastAsia="Times New Roman" w:hAnsi="Times New Roman" w:cs="Times New Roman"/>
          <w:sz w:val="24"/>
          <w:szCs w:val="24"/>
          <w:lang w:eastAsia="ru-RU"/>
        </w:rPr>
        <w:t>В случае осуществления фактов хозяйственной жизни (событий, операций) и (или) их этапов (событий), ведения бухгалтерского учета, составления бухгалтерской (финансовой) отчетности с использованием информационных систем &lt;12&gt;, проведение действий в отношении соответствующих рисков по каждому факту хозяйственной жизни (событию, операции) или его этапу (событию), а также в отношении рисков, связанных с ведением бухгалтерского учета и составлением бухгалтерской (финансовой) отчетности, в соответствии с</w:t>
      </w:r>
      <w:proofErr w:type="gramEnd"/>
      <w:r w:rsidRPr="00CA3FFD">
        <w:rPr>
          <w:rFonts w:ascii="Times New Roman" w:eastAsia="Times New Roman" w:hAnsi="Times New Roman" w:cs="Times New Roman"/>
          <w:sz w:val="24"/>
          <w:szCs w:val="24"/>
          <w:lang w:eastAsia="ru-RU"/>
        </w:rPr>
        <w:t xml:space="preserve"> </w:t>
      </w:r>
      <w:hyperlink w:anchor="p127" w:history="1">
        <w:r w:rsidRPr="00CA3FFD">
          <w:rPr>
            <w:rFonts w:ascii="Times New Roman" w:eastAsia="Times New Roman" w:hAnsi="Times New Roman" w:cs="Times New Roman"/>
            <w:sz w:val="24"/>
            <w:szCs w:val="24"/>
            <w:u w:val="single"/>
            <w:lang w:eastAsia="ru-RU"/>
          </w:rPr>
          <w:t>пунктом 9(2)</w:t>
        </w:r>
      </w:hyperlink>
      <w:r w:rsidRPr="00CA3FFD">
        <w:rPr>
          <w:rFonts w:ascii="Times New Roman" w:eastAsia="Times New Roman" w:hAnsi="Times New Roman" w:cs="Times New Roman"/>
          <w:sz w:val="24"/>
          <w:szCs w:val="24"/>
          <w:lang w:eastAsia="ru-RU"/>
        </w:rPr>
        <w:t xml:space="preserve"> настоящего Стандарта, реализуется посредством применения информационных систем.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&lt;12&gt; </w:t>
      </w:r>
      <w:hyperlink r:id="rId33" w:history="1">
        <w:r w:rsidRPr="00CA3FFD">
          <w:rPr>
            <w:rFonts w:ascii="Times New Roman" w:eastAsia="Times New Roman" w:hAnsi="Times New Roman" w:cs="Times New Roman"/>
            <w:sz w:val="24"/>
            <w:szCs w:val="24"/>
            <w:u w:val="single"/>
            <w:lang w:eastAsia="ru-RU"/>
          </w:rPr>
          <w:t>Статья 13</w:t>
        </w:r>
      </w:hyperlink>
      <w:r w:rsidRPr="00CA3FFD">
        <w:rPr>
          <w:rFonts w:ascii="Times New Roman" w:eastAsia="Times New Roman" w:hAnsi="Times New Roman" w:cs="Times New Roman"/>
          <w:sz w:val="24"/>
          <w:szCs w:val="24"/>
          <w:lang w:eastAsia="ru-RU"/>
        </w:rPr>
        <w:t xml:space="preserve"> Федерального закона от 27 июля 2006 г. N 149-ФЗ "Об информации, информационных технологиях и о защите информации".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Мероприятия внутреннего контроля, реализуемые с использованием информационных систем, указанных в </w:t>
      </w:r>
      <w:hyperlink w:anchor="p164" w:history="1">
        <w:r w:rsidRPr="00CA3FFD">
          <w:rPr>
            <w:rFonts w:ascii="Times New Roman" w:eastAsia="Times New Roman" w:hAnsi="Times New Roman" w:cs="Times New Roman"/>
            <w:sz w:val="24"/>
            <w:szCs w:val="24"/>
            <w:u w:val="single"/>
            <w:lang w:eastAsia="ru-RU"/>
          </w:rPr>
          <w:t>абзаце первом</w:t>
        </w:r>
      </w:hyperlink>
      <w:r w:rsidRPr="00CA3FFD">
        <w:rPr>
          <w:rFonts w:ascii="Times New Roman" w:eastAsia="Times New Roman" w:hAnsi="Times New Roman" w:cs="Times New Roman"/>
          <w:sz w:val="24"/>
          <w:szCs w:val="24"/>
          <w:lang w:eastAsia="ru-RU"/>
        </w:rPr>
        <w:t xml:space="preserve"> настоящего пункта, осуществляются за счет интеграции подсистем (элементов) информационной системы, а также интеграции и синхронизации с иными информационными системами с обязательным направлением в случае выявления риска, ошибки, недочета информационного уведомления: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 результатах мероприятия внутреннего контроля оформления факта хозяйственной жизни - лицу, ответственному за оформление факта хозяйственной жизни, и (или) лицу, ответственному за согласование (утверждение) документа, которым оформляется факт хозяйственной жизни;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 результатах мероприятия внутреннего контроля ведения бухгалтерского учета - лицу, ответственному за отражение в бухгалтерском учете факта хозяйственной жизни и (или) главному бухгалтеру, иному лицу, ответственному за ведение бухгалтерского учета, составление, представление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10. </w:t>
      </w:r>
      <w:proofErr w:type="gramStart"/>
      <w:r w:rsidRPr="00CA3FFD">
        <w:rPr>
          <w:rFonts w:ascii="Times New Roman" w:eastAsia="Times New Roman" w:hAnsi="Times New Roman" w:cs="Times New Roman"/>
          <w:sz w:val="24"/>
          <w:szCs w:val="24"/>
          <w:lang w:eastAsia="ru-RU"/>
        </w:rPr>
        <w:t>Бюджетные и автономные учреждения, осуществляющие в соответствии с законодательством Российской Федерации полномочия по исполнению публичных обязательств перед физическим лицом, подлежащих исполнению в денежной форме, а также бюджетные и автономные учреждения и (или) государственные (муниципальные) унитарные предприятия, осуществляющие на основании соглашений полномочия государственного (муниципального) заказчика по заключению и исполнению от имени публично-правового образования государственных (муниципальных) контрактов от лица органов государственной власти</w:t>
      </w:r>
      <w:proofErr w:type="gramEnd"/>
      <w:r w:rsidRPr="00CA3FFD">
        <w:rPr>
          <w:rFonts w:ascii="Times New Roman" w:eastAsia="Times New Roman" w:hAnsi="Times New Roman" w:cs="Times New Roman"/>
          <w:sz w:val="24"/>
          <w:szCs w:val="24"/>
          <w:lang w:eastAsia="ru-RU"/>
        </w:rPr>
        <w:t xml:space="preserve"> (государственных органов), органов управления государственными внебюджетными фондами, органов местного самоуправления, являющихся государственными (муниципальными) заказчиками, при осуществлении бюджетных инвестиций в объекты государственной (муниципальной) собственности (далее - организации, осуществляющие полномочия получателя бюджетных средств), при формировании учетной политики предусматривают особенности </w:t>
      </w:r>
      <w:proofErr w:type="gramStart"/>
      <w:r w:rsidRPr="00CA3FFD">
        <w:rPr>
          <w:rFonts w:ascii="Times New Roman" w:eastAsia="Times New Roman" w:hAnsi="Times New Roman" w:cs="Times New Roman"/>
          <w:sz w:val="24"/>
          <w:szCs w:val="24"/>
          <w:lang w:eastAsia="ru-RU"/>
        </w:rPr>
        <w:t>организации</w:t>
      </w:r>
      <w:proofErr w:type="gramEnd"/>
      <w:r w:rsidRPr="00CA3FFD">
        <w:rPr>
          <w:rFonts w:ascii="Times New Roman" w:eastAsia="Times New Roman" w:hAnsi="Times New Roman" w:cs="Times New Roman"/>
          <w:sz w:val="24"/>
          <w:szCs w:val="24"/>
          <w:lang w:eastAsia="ru-RU"/>
        </w:rPr>
        <w:t xml:space="preserve"> и ведения бухгалтерского учета в части операций по исполнению указанных полномочий в соответствии с положениями настоящего Стандарта и иных нормативных правовых актов, </w:t>
      </w:r>
      <w:r w:rsidRPr="00CA3FFD">
        <w:rPr>
          <w:rFonts w:ascii="Times New Roman" w:eastAsia="Times New Roman" w:hAnsi="Times New Roman" w:cs="Times New Roman"/>
          <w:sz w:val="24"/>
          <w:szCs w:val="24"/>
          <w:lang w:eastAsia="ru-RU"/>
        </w:rPr>
        <w:lastRenderedPageBreak/>
        <w:t xml:space="preserve">регулирующих ведение бухгалтерского учета и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11. Учетная политика применяется последовательно из года в год.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12. Изменение учетной политики производится в случаях: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изменения законодательства Российской Федерации о бухгалтерском учете, нормативных правовых актов, регулирующих ведение бухгалтерского учета и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формирования или утверждения субъектом учета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существенного изменения условий деятельности субъекта учета, включая его реорганизацию, изменение возложенных на субъект учета полномочий и (или) выполняемых им функций.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13. Изменение учетной политики производится с начала отчетного года, если иное не обусловливается причиной такого изменения. </w:t>
      </w:r>
      <w:proofErr w:type="gramStart"/>
      <w:r w:rsidRPr="00CA3FFD">
        <w:rPr>
          <w:rFonts w:ascii="Times New Roman" w:eastAsia="Times New Roman" w:hAnsi="Times New Roman" w:cs="Times New Roman"/>
          <w:sz w:val="24"/>
          <w:szCs w:val="24"/>
          <w:lang w:eastAsia="ru-RU"/>
        </w:rPr>
        <w:t>Изменение учетной политики в течение отчетного года, не связанное с изменением законодательства Российской Федерации о бухгалтерском учете, федеральных и (или) отраслевых стандартов бухгалтерского учета государственных финансов, принятием и (или) изменением нормативных правовых актов, регулирующих ведение бухгалтерского учета и составление бухгалтерской (финансовой) отчетности производится субъектом учета по согласованию с органом, осуществляющим функции и полномочия учредителя, и с финансовым органом соответствующего публично-правового</w:t>
      </w:r>
      <w:proofErr w:type="gramEnd"/>
      <w:r w:rsidRPr="00CA3FFD">
        <w:rPr>
          <w:rFonts w:ascii="Times New Roman" w:eastAsia="Times New Roman" w:hAnsi="Times New Roman" w:cs="Times New Roman"/>
          <w:sz w:val="24"/>
          <w:szCs w:val="24"/>
          <w:lang w:eastAsia="ru-RU"/>
        </w:rPr>
        <w:t xml:space="preserve"> образования.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14. Изменением учетной политики не считается: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применение правила (способа) организации и ведения бухгалтерского учета для отражения фактов хозяйственной жизни, которые отличны по существу от фактов хозяйственной жизни, имевших место ранее;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утверждение нового правила (способа) организации и ведения бухгалтерского учета для отражения фактов хозяйственной жизни, которые возникли в деятельности субъекта учета впервые.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дополнение (изменение) графика документооборота, правил документооборота новыми документами и (или) порядком их составления, передачи (представления) в том числе в целях перехода на электронный документооборот;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дополнение (изменение) порядка проведения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связанных с установлением дополнительных случаев проведения инвентаризации и (или) расширения перечня объектов, подлежащих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6" w:name="p187"/>
      <w:bookmarkEnd w:id="6"/>
      <w:r w:rsidRPr="00CA3FFD">
        <w:rPr>
          <w:rFonts w:ascii="Times New Roman" w:eastAsia="Times New Roman" w:hAnsi="Times New Roman" w:cs="Times New Roman"/>
          <w:sz w:val="24"/>
          <w:szCs w:val="24"/>
          <w:lang w:eastAsia="ru-RU"/>
        </w:rPr>
        <w:t xml:space="preserve">15. Последствия изменения учетной политики, оказавшие или способные оказать существенные изменения показателей, отражающих финансовое положение, финансовые результаты деятельности субъекта учета (субъекта консолидированной отчетности) и (или) движение денежных средств субъекта учета, оцениваются в денежном измерении (стоимостном выражении). Оценка в денежном измерении (стоимостном выражении) </w:t>
      </w:r>
      <w:r w:rsidRPr="00CA3FFD">
        <w:rPr>
          <w:rFonts w:ascii="Times New Roman" w:eastAsia="Times New Roman" w:hAnsi="Times New Roman" w:cs="Times New Roman"/>
          <w:sz w:val="24"/>
          <w:szCs w:val="24"/>
          <w:lang w:eastAsia="ru-RU"/>
        </w:rPr>
        <w:lastRenderedPageBreak/>
        <w:t xml:space="preserve">последствий изменения учетной политики производится на дату, с которой применяются указанные изменения.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7" w:name="p188"/>
      <w:bookmarkEnd w:id="7"/>
      <w:r w:rsidRPr="00CA3FFD">
        <w:rPr>
          <w:rFonts w:ascii="Times New Roman" w:eastAsia="Times New Roman" w:hAnsi="Times New Roman" w:cs="Times New Roman"/>
          <w:sz w:val="24"/>
          <w:szCs w:val="24"/>
          <w:lang w:eastAsia="ru-RU"/>
        </w:rPr>
        <w:t xml:space="preserve">16. </w:t>
      </w:r>
      <w:proofErr w:type="gramStart"/>
      <w:r w:rsidRPr="00CA3FFD">
        <w:rPr>
          <w:rFonts w:ascii="Times New Roman" w:eastAsia="Times New Roman" w:hAnsi="Times New Roman" w:cs="Times New Roman"/>
          <w:sz w:val="24"/>
          <w:szCs w:val="24"/>
          <w:lang w:eastAsia="ru-RU"/>
        </w:rPr>
        <w:t>Последствия изменения учетной политики, вызванного изменением законодательства Российской Федерации о бухгалтерском учете, федеральных и (или) отраслевых стандартов бухгалтерского учета государственных финансов, принятием и (или) изменением нормативных правовых актов, регулирующих ведение бухгалтерского учета и составление бухгалтерской (финансовой) отчетности, отражаются в бухгалтерском учете и бухгалтерской (финансовой) отчетности согласно положениям нормативных правовых актов, регулирующих ведение бухгалтерского учета и составление бухгалтерской (финансовой) отчетности.</w:t>
      </w:r>
      <w:proofErr w:type="gramEnd"/>
      <w:r w:rsidRPr="00CA3FFD">
        <w:rPr>
          <w:rFonts w:ascii="Times New Roman" w:eastAsia="Times New Roman" w:hAnsi="Times New Roman" w:cs="Times New Roman"/>
          <w:sz w:val="24"/>
          <w:szCs w:val="24"/>
          <w:lang w:eastAsia="ru-RU"/>
        </w:rPr>
        <w:t xml:space="preserve"> Если указанными нормативными правовыми актами не определяются требования по отражению последствий изменения учетной политики, то такие последствия отражаются в бухгалтерском учете и отчетности в соответствии с </w:t>
      </w:r>
      <w:hyperlink w:anchor="p190" w:history="1">
        <w:r w:rsidRPr="00CA3FFD">
          <w:rPr>
            <w:rFonts w:ascii="Times New Roman" w:eastAsia="Times New Roman" w:hAnsi="Times New Roman" w:cs="Times New Roman"/>
            <w:sz w:val="24"/>
            <w:szCs w:val="24"/>
            <w:u w:val="single"/>
            <w:lang w:eastAsia="ru-RU"/>
          </w:rPr>
          <w:t>пунктом 17</w:t>
        </w:r>
      </w:hyperlink>
      <w:r w:rsidRPr="00CA3FFD">
        <w:rPr>
          <w:rFonts w:ascii="Times New Roman" w:eastAsia="Times New Roman" w:hAnsi="Times New Roman" w:cs="Times New Roman"/>
          <w:sz w:val="24"/>
          <w:szCs w:val="24"/>
          <w:lang w:eastAsia="ru-RU"/>
        </w:rPr>
        <w:t xml:space="preserve"> настоящего Стандарта.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8" w:name="p190"/>
      <w:bookmarkEnd w:id="8"/>
      <w:r w:rsidRPr="00CA3FFD">
        <w:rPr>
          <w:rFonts w:ascii="Times New Roman" w:eastAsia="Times New Roman" w:hAnsi="Times New Roman" w:cs="Times New Roman"/>
          <w:sz w:val="24"/>
          <w:szCs w:val="24"/>
          <w:lang w:eastAsia="ru-RU"/>
        </w:rPr>
        <w:t xml:space="preserve">17. </w:t>
      </w:r>
      <w:proofErr w:type="gramStart"/>
      <w:r w:rsidRPr="00CA3FFD">
        <w:rPr>
          <w:rFonts w:ascii="Times New Roman" w:eastAsia="Times New Roman" w:hAnsi="Times New Roman" w:cs="Times New Roman"/>
          <w:sz w:val="24"/>
          <w:szCs w:val="24"/>
          <w:lang w:eastAsia="ru-RU"/>
        </w:rPr>
        <w:t xml:space="preserve">Последствия изменения учетной политики, вызванного причинами, отличными от указанных в </w:t>
      </w:r>
      <w:hyperlink w:anchor="p188" w:history="1">
        <w:r w:rsidRPr="00CA3FFD">
          <w:rPr>
            <w:rFonts w:ascii="Times New Roman" w:eastAsia="Times New Roman" w:hAnsi="Times New Roman" w:cs="Times New Roman"/>
            <w:sz w:val="24"/>
            <w:szCs w:val="24"/>
            <w:u w:val="single"/>
            <w:lang w:eastAsia="ru-RU"/>
          </w:rPr>
          <w:t>пункте 16</w:t>
        </w:r>
      </w:hyperlink>
      <w:r w:rsidRPr="00CA3FFD">
        <w:rPr>
          <w:rFonts w:ascii="Times New Roman" w:eastAsia="Times New Roman" w:hAnsi="Times New Roman" w:cs="Times New Roman"/>
          <w:sz w:val="24"/>
          <w:szCs w:val="24"/>
          <w:lang w:eastAsia="ru-RU"/>
        </w:rPr>
        <w:t xml:space="preserve"> настоящего Стандарта, и оказавшие или способные оказать существенные изменения показателей, отражающих финансовое положение, финансовые результаты деятельности субъекта учета (субъекта консолидированной отчетности) и (или) движение денежных средств субъекта учета, отражаются в бухгалтерской (финансовой) отчетности путем ретроспективного применения измененной учетной политики.</w:t>
      </w:r>
      <w:proofErr w:type="gramEnd"/>
      <w:r w:rsidRPr="00CA3FFD">
        <w:rPr>
          <w:rFonts w:ascii="Times New Roman" w:eastAsia="Times New Roman" w:hAnsi="Times New Roman" w:cs="Times New Roman"/>
          <w:sz w:val="24"/>
          <w:szCs w:val="24"/>
          <w:lang w:eastAsia="ru-RU"/>
        </w:rPr>
        <w:t xml:space="preserve"> При этом подлежат корректировке показатели бухгалтерской (финансовой) отчетности на начало отчетного периода (входящие остатки) по статье "Финансовый результат экономического субъекта" бухгалтерского баланса, а также, в случае возможности корректировки, показатели связанных статей бухгалтерской (финансовой) отчетности за самый ранний год, предшествующий году, для которого в бухгалтерской (</w:t>
      </w:r>
      <w:proofErr w:type="gramStart"/>
      <w:r w:rsidRPr="00CA3FFD">
        <w:rPr>
          <w:rFonts w:ascii="Times New Roman" w:eastAsia="Times New Roman" w:hAnsi="Times New Roman" w:cs="Times New Roman"/>
          <w:sz w:val="24"/>
          <w:szCs w:val="24"/>
          <w:lang w:eastAsia="ru-RU"/>
        </w:rPr>
        <w:t xml:space="preserve">финансовой) </w:t>
      </w:r>
      <w:proofErr w:type="gramEnd"/>
      <w:r w:rsidRPr="00CA3FFD">
        <w:rPr>
          <w:rFonts w:ascii="Times New Roman" w:eastAsia="Times New Roman" w:hAnsi="Times New Roman" w:cs="Times New Roman"/>
          <w:sz w:val="24"/>
          <w:szCs w:val="24"/>
          <w:lang w:eastAsia="ru-RU"/>
        </w:rPr>
        <w:t xml:space="preserve">отчетности раскрываются сравнительные показатели. Информация о корректировке сравнительных показателей предшествующего года (годов) раскрывается в бухгалтерской (финансовой) отчетности отчетного года.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Суммы корректировок сравнительных показателей отражаются в периоде, в котором произошло изменение учетной политики записями по счетам бухгалтерского учета согласно нормативным правовым актам, регулирующим ведение бухгалтерского учета и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ретроспективного применения измененной учетной политики утвержденная бухгалтерская (финансовая) отчетность за предшествующий год (годы) не подлежит пересмотру, замене и повторному представлению пользователям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18. В случаях, когда оценку в денежном измерении (стоимостном выражении) последствий изменения учетной политики в отношении предшествующих годов (ретроспективное применение измененной учетной политики) осуществить не представляется возможным, субъект учета применяет измененную учетную политику к фактам хозяйственной жизни, возникающим после изменения учетной политики (перспективное применение измененной учетной политики).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9" w:name="p194"/>
      <w:bookmarkEnd w:id="9"/>
      <w:r w:rsidRPr="00CA3FFD">
        <w:rPr>
          <w:rFonts w:ascii="Times New Roman" w:eastAsia="Times New Roman" w:hAnsi="Times New Roman" w:cs="Times New Roman"/>
          <w:sz w:val="24"/>
          <w:szCs w:val="24"/>
          <w:lang w:eastAsia="ru-RU"/>
        </w:rPr>
        <w:t xml:space="preserve">19. Ретроспективное применение измененной учетной политики не представляется возможным, если оценка в денежном измерении (стоимостном выражении) последствий такого изменения: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не может быть произведена в связи с недостаточностью (отсутствием) информации за соответствующий предшествующий год;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б) требует использования оценочных значений, основанных на информации, которая не была доступна на дату представления бухгалтерской (финансовой) отчетности за предшествующий год.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10" w:name="p197"/>
      <w:bookmarkEnd w:id="10"/>
      <w:r w:rsidRPr="00CA3FFD">
        <w:rPr>
          <w:rFonts w:ascii="Times New Roman" w:eastAsia="Times New Roman" w:hAnsi="Times New Roman" w:cs="Times New Roman"/>
          <w:sz w:val="24"/>
          <w:szCs w:val="24"/>
          <w:lang w:eastAsia="ru-RU"/>
        </w:rPr>
        <w:t xml:space="preserve">20. Раскрытие в бухгалтерской (финансовой) отчетности информации о положениях учетной политики субъекта учета (о применяемых способах ведения бухгалтерского учета, составе и содержании документов учетной политики) осуществляется в соответствии с нормативными правовыми актами, регулирующими ведение бухгалтерского учета и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отношении последствий изменения учетной политики, оказавших или способных оказать существенные изменения показателей, отражающих финансовое положение, финансовые результаты деятельности субъекта учета (субъекта консолидированной отчетности) и (или) движение денежных средств, субъектом учета в Пояснениях к бухгалтерской (финансовой) отчетности раскрывается следующая информация: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обоснование изменения учетной политики;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содержание изменения учетной политики;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порядок отражения последствий изменения учетной политики в бухгалтерской (финансовой) отчетности, включая указание на обстоятельства, в связи с которыми применяется выбранный способ ведения бухгалтерского учета, и дату, с которой он применяется в связи с изменением учетной политики;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в случае ретроспективного применения измененной учетной политики: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суммы корректировок, связанных с изменением учетной политики,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сумма корректировки, относящаяся к годам, предшествующим тем, для которых в бухгалтерской (финансовой) отчетности субъекта учета раскрываются сравнительные показатели. Указанная сумма корректировки раскрывается в отношении сопоставимых показателей в случае, когда такие корректировки возможно определить.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21. В случае если раскрытие информации, предусмотренной </w:t>
      </w:r>
      <w:hyperlink w:anchor="p197" w:history="1">
        <w:r w:rsidRPr="00CA3FFD">
          <w:rPr>
            <w:rFonts w:ascii="Times New Roman" w:eastAsia="Times New Roman" w:hAnsi="Times New Roman" w:cs="Times New Roman"/>
            <w:sz w:val="24"/>
            <w:szCs w:val="24"/>
            <w:u w:val="single"/>
            <w:lang w:eastAsia="ru-RU"/>
          </w:rPr>
          <w:t>пунктом 20</w:t>
        </w:r>
      </w:hyperlink>
      <w:r w:rsidRPr="00CA3FFD">
        <w:rPr>
          <w:rFonts w:ascii="Times New Roman" w:eastAsia="Times New Roman" w:hAnsi="Times New Roman" w:cs="Times New Roman"/>
          <w:sz w:val="24"/>
          <w:szCs w:val="24"/>
          <w:lang w:eastAsia="ru-RU"/>
        </w:rPr>
        <w:t xml:space="preserve"> настоящего Стандарта, невозможно осуществить относительно сравнительных показателей по году (годам) предшествующему году изменения учетной политики, то указанная информация раскрывается в Пояснениях к бухгалтерской (финансовой) отчетности одновременно с раскрытием информации о применении измененной учетной политики.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11" w:name="p206"/>
      <w:bookmarkEnd w:id="11"/>
      <w:r w:rsidRPr="00CA3FFD">
        <w:rPr>
          <w:rFonts w:ascii="Times New Roman" w:eastAsia="Times New Roman" w:hAnsi="Times New Roman" w:cs="Times New Roman"/>
          <w:sz w:val="24"/>
          <w:szCs w:val="24"/>
          <w:lang w:eastAsia="ru-RU"/>
        </w:rPr>
        <w:t xml:space="preserve">22. </w:t>
      </w:r>
      <w:proofErr w:type="gramStart"/>
      <w:r w:rsidRPr="00CA3FFD">
        <w:rPr>
          <w:rFonts w:ascii="Times New Roman" w:eastAsia="Times New Roman" w:hAnsi="Times New Roman" w:cs="Times New Roman"/>
          <w:sz w:val="24"/>
          <w:szCs w:val="24"/>
          <w:lang w:eastAsia="ru-RU"/>
        </w:rPr>
        <w:t xml:space="preserve">Документы учетной политики, а также иные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субъектом учета (централизованной бухгалтерией) не менее пяти лет после года, в котором они использовались для составления бухгалтерской (финансовой) отчетности в последний раз. </w:t>
      </w:r>
      <w:proofErr w:type="gramEnd"/>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IV. Отражение изменений оценочных значений</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в бухгалтерской (финансовой) отчетности и раскрытие</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информации в бухгалтерской (финансовой) отчетности</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23. Корректировка оценочного значения, отраженного в бухгалтерском учете, бухгалтерской (финансовой) отчетности, вследствие изменения допущений, обстоятельств, информации, на основе которых были определены суммовые величины оценочных значений, не является исправлением ошибки и изменением учетной политики. Информация о таких корректировках не подлежит раскрытию в бухгалтерской (финансовой) отчетности в соответствии с </w:t>
      </w:r>
      <w:hyperlink w:anchor="p187" w:history="1">
        <w:r w:rsidRPr="00CA3FFD">
          <w:rPr>
            <w:rFonts w:ascii="Times New Roman" w:eastAsia="Times New Roman" w:hAnsi="Times New Roman" w:cs="Times New Roman"/>
            <w:sz w:val="24"/>
            <w:szCs w:val="24"/>
            <w:u w:val="single"/>
            <w:lang w:eastAsia="ru-RU"/>
          </w:rPr>
          <w:t>пунктами 15</w:t>
        </w:r>
      </w:hyperlink>
      <w:r w:rsidRPr="00CA3FFD">
        <w:rPr>
          <w:rFonts w:ascii="Times New Roman" w:eastAsia="Times New Roman" w:hAnsi="Times New Roman" w:cs="Times New Roman"/>
          <w:sz w:val="24"/>
          <w:szCs w:val="24"/>
          <w:lang w:eastAsia="ru-RU"/>
        </w:rPr>
        <w:t xml:space="preserve"> - </w:t>
      </w:r>
      <w:hyperlink w:anchor="p206" w:history="1">
        <w:r w:rsidRPr="00CA3FFD">
          <w:rPr>
            <w:rFonts w:ascii="Times New Roman" w:eastAsia="Times New Roman" w:hAnsi="Times New Roman" w:cs="Times New Roman"/>
            <w:sz w:val="24"/>
            <w:szCs w:val="24"/>
            <w:u w:val="single"/>
            <w:lang w:eastAsia="ru-RU"/>
          </w:rPr>
          <w:t>22</w:t>
        </w:r>
      </w:hyperlink>
      <w:r w:rsidRPr="00CA3FFD">
        <w:rPr>
          <w:rFonts w:ascii="Times New Roman" w:eastAsia="Times New Roman" w:hAnsi="Times New Roman" w:cs="Times New Roman"/>
          <w:sz w:val="24"/>
          <w:szCs w:val="24"/>
          <w:lang w:eastAsia="ru-RU"/>
        </w:rPr>
        <w:t xml:space="preserve"> настоящего Стандарта.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24. Изменение метода определения (расчета) оценочного значения является изменением учетной политики и подлежит раскрытию в бухгалтерской (финансовой) отчетности субъекта учета в соответствии с </w:t>
      </w:r>
      <w:hyperlink w:anchor="p187" w:history="1">
        <w:r w:rsidRPr="00CA3FFD">
          <w:rPr>
            <w:rFonts w:ascii="Times New Roman" w:eastAsia="Times New Roman" w:hAnsi="Times New Roman" w:cs="Times New Roman"/>
            <w:sz w:val="24"/>
            <w:szCs w:val="24"/>
            <w:u w:val="single"/>
            <w:lang w:eastAsia="ru-RU"/>
          </w:rPr>
          <w:t>пунктами 15</w:t>
        </w:r>
      </w:hyperlink>
      <w:r w:rsidRPr="00CA3FFD">
        <w:rPr>
          <w:rFonts w:ascii="Times New Roman" w:eastAsia="Times New Roman" w:hAnsi="Times New Roman" w:cs="Times New Roman"/>
          <w:sz w:val="24"/>
          <w:szCs w:val="24"/>
          <w:lang w:eastAsia="ru-RU"/>
        </w:rPr>
        <w:t xml:space="preserve"> - </w:t>
      </w:r>
      <w:hyperlink w:anchor="p206" w:history="1">
        <w:r w:rsidRPr="00CA3FFD">
          <w:rPr>
            <w:rFonts w:ascii="Times New Roman" w:eastAsia="Times New Roman" w:hAnsi="Times New Roman" w:cs="Times New Roman"/>
            <w:sz w:val="24"/>
            <w:szCs w:val="24"/>
            <w:u w:val="single"/>
            <w:lang w:eastAsia="ru-RU"/>
          </w:rPr>
          <w:t>22</w:t>
        </w:r>
      </w:hyperlink>
      <w:r w:rsidRPr="00CA3FFD">
        <w:rPr>
          <w:rFonts w:ascii="Times New Roman" w:eastAsia="Times New Roman" w:hAnsi="Times New Roman" w:cs="Times New Roman"/>
          <w:sz w:val="24"/>
          <w:szCs w:val="24"/>
          <w:lang w:eastAsia="ru-RU"/>
        </w:rPr>
        <w:t xml:space="preserve"> настоящего Стандарта.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25. В случае если изменение величины какого-либо показателя бухгалтерского учета и (или) бухгалтерской (финансовой) отчетности не является следствием изменения учетной политики, такое изменение признается изменением оценочного значения.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Оценочные значения и их изменения отражаются в бухгалтерском учете согласно нормативным правовым актам, регулирующим ведение бухгалтерского учета и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Изменение оценочного значения отражается в бухгалтерской (финансовой) отчетности перспективно, а именно: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в периоде, в котором произошло изменение, если такое изменение влияет на показатели бухгалтерской (финансовой) отчетности только данного отчетного периода;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в периоде, в котором произошло изменение, и в будущих периодах, если такое изменение влияет на бухгалтерскую (финансовую) отчетность данного отчетного периода и бухгалтерскую (финансовую) отчетность будущих периодов.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26. В Пояснениях к бухгалтерской (финансовой) отчетности об изменении оценочного значения приводится: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описание изменения оценочного значения, повлиявшего на показатели бухгалтерской (финансовой) отчетности за отчетный период, с указанием денежных (стоимостных) значений таких изменений;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описание изменения оценочного значения, которое повлияет на показатели бухгалтерской (финансовой) отчетности за периоды, следующие </w:t>
      </w:r>
      <w:proofErr w:type="gramStart"/>
      <w:r w:rsidRPr="00CA3FFD">
        <w:rPr>
          <w:rFonts w:ascii="Times New Roman" w:eastAsia="Times New Roman" w:hAnsi="Times New Roman" w:cs="Times New Roman"/>
          <w:sz w:val="24"/>
          <w:szCs w:val="24"/>
          <w:lang w:eastAsia="ru-RU"/>
        </w:rPr>
        <w:t>за</w:t>
      </w:r>
      <w:proofErr w:type="gramEnd"/>
      <w:r w:rsidRPr="00CA3FFD">
        <w:rPr>
          <w:rFonts w:ascii="Times New Roman" w:eastAsia="Times New Roman" w:hAnsi="Times New Roman" w:cs="Times New Roman"/>
          <w:sz w:val="24"/>
          <w:szCs w:val="24"/>
          <w:lang w:eastAsia="ru-RU"/>
        </w:rPr>
        <w:t xml:space="preserve"> отчетным, с указанием денежных (стоимостных) значений таких изменений. В </w:t>
      </w:r>
      <w:proofErr w:type="gramStart"/>
      <w:r w:rsidRPr="00CA3FFD">
        <w:rPr>
          <w:rFonts w:ascii="Times New Roman" w:eastAsia="Times New Roman" w:hAnsi="Times New Roman" w:cs="Times New Roman"/>
          <w:sz w:val="24"/>
          <w:szCs w:val="24"/>
          <w:lang w:eastAsia="ru-RU"/>
        </w:rPr>
        <w:t>случае</w:t>
      </w:r>
      <w:proofErr w:type="gramEnd"/>
      <w:r w:rsidRPr="00CA3FFD">
        <w:rPr>
          <w:rFonts w:ascii="Times New Roman" w:eastAsia="Times New Roman" w:hAnsi="Times New Roman" w:cs="Times New Roman"/>
          <w:sz w:val="24"/>
          <w:szCs w:val="24"/>
          <w:lang w:eastAsia="ru-RU"/>
        </w:rPr>
        <w:t xml:space="preserve"> когда определить влияние изменения оценочного значения на показатели бухгалтерской (финансовой) отчетности за будущие периоды в денежном (стоимостном) значении не представляется возможным, об этом указывается в Пояснениях к бухгалтерской (финансовой) отчетности.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 xml:space="preserve">V. Отражение исправлений ошибок в </w:t>
      </w:r>
      <w:proofErr w:type="gramStart"/>
      <w:r w:rsidRPr="00CA3FFD">
        <w:rPr>
          <w:rFonts w:ascii="Arial" w:eastAsia="Times New Roman" w:hAnsi="Arial" w:cs="Arial"/>
          <w:b/>
          <w:bCs/>
          <w:sz w:val="24"/>
          <w:szCs w:val="24"/>
          <w:lang w:eastAsia="ru-RU"/>
        </w:rPr>
        <w:t>бухгалтерской</w:t>
      </w:r>
      <w:proofErr w:type="gramEnd"/>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(финансовой) отчетности</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27. </w:t>
      </w:r>
      <w:proofErr w:type="gramStart"/>
      <w:r w:rsidRPr="00CA3FFD">
        <w:rPr>
          <w:rFonts w:ascii="Times New Roman" w:eastAsia="Times New Roman" w:hAnsi="Times New Roman" w:cs="Times New Roman"/>
          <w:sz w:val="24"/>
          <w:szCs w:val="24"/>
          <w:lang w:eastAsia="ru-RU"/>
        </w:rPr>
        <w:t>Ошибкой в бухгалтерской (финансовой) отчетности для целей настоящего Стандарта считается пропуск и (или) искажение, возникшее при ведении бухгалтерского учета и (или) формировании бухгалтерской (финансовой) отчетности в результате неправильного использования или не использования информации о фактах хозяйственной жизни отчетного периода, которая была доступна на дату подписания бухгалтерской (финансовой) отчетности и должна была быть получена и использована при подготовке бухгалтерской (финансовой) отчетности</w:t>
      </w:r>
      <w:proofErr w:type="gramEnd"/>
      <w:r w:rsidRPr="00CA3FFD">
        <w:rPr>
          <w:rFonts w:ascii="Times New Roman" w:eastAsia="Times New Roman" w:hAnsi="Times New Roman" w:cs="Times New Roman"/>
          <w:sz w:val="24"/>
          <w:szCs w:val="24"/>
          <w:lang w:eastAsia="ru-RU"/>
        </w:rPr>
        <w:t xml:space="preserve"> (далее - ошибка отчетного периода).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Датой подписания бухгалтерской (финансовой) отчетности для целей настоящего Стандарта считается дата подписания полного комплекта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12" w:name="p228"/>
      <w:bookmarkEnd w:id="12"/>
      <w:r w:rsidRPr="00CA3FFD">
        <w:rPr>
          <w:rFonts w:ascii="Times New Roman" w:eastAsia="Times New Roman" w:hAnsi="Times New Roman" w:cs="Times New Roman"/>
          <w:sz w:val="24"/>
          <w:szCs w:val="24"/>
          <w:lang w:eastAsia="ru-RU"/>
        </w:rPr>
        <w:t xml:space="preserve">28. Исправление выявленной ошибки производится в бухгалтерском учете дополнительной бухгалтерской записью либо бухгалтерской записью способом "Красное </w:t>
      </w:r>
      <w:proofErr w:type="spellStart"/>
      <w:r w:rsidRPr="00CA3FFD">
        <w:rPr>
          <w:rFonts w:ascii="Times New Roman" w:eastAsia="Times New Roman" w:hAnsi="Times New Roman" w:cs="Times New Roman"/>
          <w:sz w:val="24"/>
          <w:szCs w:val="24"/>
          <w:lang w:eastAsia="ru-RU"/>
        </w:rPr>
        <w:t>сторно</w:t>
      </w:r>
      <w:proofErr w:type="spellEnd"/>
      <w:r w:rsidRPr="00CA3FFD">
        <w:rPr>
          <w:rFonts w:ascii="Times New Roman" w:eastAsia="Times New Roman" w:hAnsi="Times New Roman" w:cs="Times New Roman"/>
          <w:sz w:val="24"/>
          <w:szCs w:val="24"/>
          <w:lang w:eastAsia="ru-RU"/>
        </w:rPr>
        <w:t xml:space="preserve">" и дополнительной бухгалтерской записью.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29. </w:t>
      </w:r>
      <w:proofErr w:type="gramStart"/>
      <w:r w:rsidRPr="00CA3FFD">
        <w:rPr>
          <w:rFonts w:ascii="Times New Roman" w:eastAsia="Times New Roman" w:hAnsi="Times New Roman" w:cs="Times New Roman"/>
          <w:sz w:val="24"/>
          <w:szCs w:val="24"/>
          <w:lang w:eastAsia="ru-RU"/>
        </w:rPr>
        <w:t xml:space="preserve">Ошибка отчетного периода, выявленная в ходе осуществления внутреннего контроля после подписания бухгалтерской (финансовой) отчетности, но до предельной даты ее представления, исправляется путем выполнения в соответствии с </w:t>
      </w:r>
      <w:hyperlink w:anchor="p228" w:history="1">
        <w:r w:rsidRPr="00CA3FFD">
          <w:rPr>
            <w:rFonts w:ascii="Times New Roman" w:eastAsia="Times New Roman" w:hAnsi="Times New Roman" w:cs="Times New Roman"/>
            <w:sz w:val="24"/>
            <w:szCs w:val="24"/>
            <w:u w:val="single"/>
            <w:lang w:eastAsia="ru-RU"/>
          </w:rPr>
          <w:t>пунктом 28</w:t>
        </w:r>
      </w:hyperlink>
      <w:r w:rsidRPr="00CA3FFD">
        <w:rPr>
          <w:rFonts w:ascii="Times New Roman" w:eastAsia="Times New Roman" w:hAnsi="Times New Roman" w:cs="Times New Roman"/>
          <w:sz w:val="24"/>
          <w:szCs w:val="24"/>
          <w:lang w:eastAsia="ru-RU"/>
        </w:rPr>
        <w:t xml:space="preserve"> настоящего Стандарта записей по счетам бухгалтерского учета, последней отчетной датой отчетного периода и (или) путем формирования бухгалтерской (финансовой) отчетности, содержащей уточненные показатели с учетом выявленных и исправленных ошибок (далее - уточненная бухгалтерская (финансовая</w:t>
      </w:r>
      <w:proofErr w:type="gramEnd"/>
      <w:r w:rsidRPr="00CA3FFD">
        <w:rPr>
          <w:rFonts w:ascii="Times New Roman" w:eastAsia="Times New Roman" w:hAnsi="Times New Roman" w:cs="Times New Roman"/>
          <w:sz w:val="24"/>
          <w:szCs w:val="24"/>
          <w:lang w:eastAsia="ru-RU"/>
        </w:rPr>
        <w:t xml:space="preserve">) отчетность).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13" w:name="p230"/>
      <w:bookmarkEnd w:id="13"/>
      <w:r w:rsidRPr="00CA3FFD">
        <w:rPr>
          <w:rFonts w:ascii="Times New Roman" w:eastAsia="Times New Roman" w:hAnsi="Times New Roman" w:cs="Times New Roman"/>
          <w:sz w:val="24"/>
          <w:szCs w:val="24"/>
          <w:lang w:eastAsia="ru-RU"/>
        </w:rPr>
        <w:t xml:space="preserve">30. </w:t>
      </w:r>
      <w:proofErr w:type="gramStart"/>
      <w:r w:rsidRPr="00CA3FFD">
        <w:rPr>
          <w:rFonts w:ascii="Times New Roman" w:eastAsia="Times New Roman" w:hAnsi="Times New Roman" w:cs="Times New Roman"/>
          <w:sz w:val="24"/>
          <w:szCs w:val="24"/>
          <w:lang w:eastAsia="ru-RU"/>
        </w:rPr>
        <w:t xml:space="preserve">Ошибка отчетного периода, выявленная в ходе камеральной проверки бухгалтерской (финансовой) отчетности после предельной даты ее представления, но до даты ее принятия уполномоченным органом, исправляется по решению уполномоченного органа исходя из существенности ошибки, повлиявшей на достоверность бухгалтерской (финансовой) отчетности, путем выполнения в соответствии с </w:t>
      </w:r>
      <w:hyperlink w:anchor="p228" w:history="1">
        <w:r w:rsidRPr="00CA3FFD">
          <w:rPr>
            <w:rFonts w:ascii="Times New Roman" w:eastAsia="Times New Roman" w:hAnsi="Times New Roman" w:cs="Times New Roman"/>
            <w:sz w:val="24"/>
            <w:szCs w:val="24"/>
            <w:u w:val="single"/>
            <w:lang w:eastAsia="ru-RU"/>
          </w:rPr>
          <w:t>пунктом 28</w:t>
        </w:r>
      </w:hyperlink>
      <w:r w:rsidRPr="00CA3FFD">
        <w:rPr>
          <w:rFonts w:ascii="Times New Roman" w:eastAsia="Times New Roman" w:hAnsi="Times New Roman" w:cs="Times New Roman"/>
          <w:sz w:val="24"/>
          <w:szCs w:val="24"/>
          <w:lang w:eastAsia="ru-RU"/>
        </w:rPr>
        <w:t xml:space="preserve"> настоящего Стандарта записей по счетам бухгалтерского учета на конец отчетного периода, и (или) путем формирования</w:t>
      </w:r>
      <w:proofErr w:type="gramEnd"/>
      <w:r w:rsidRPr="00CA3FFD">
        <w:rPr>
          <w:rFonts w:ascii="Times New Roman" w:eastAsia="Times New Roman" w:hAnsi="Times New Roman" w:cs="Times New Roman"/>
          <w:sz w:val="24"/>
          <w:szCs w:val="24"/>
          <w:lang w:eastAsia="ru-RU"/>
        </w:rPr>
        <w:t xml:space="preserve"> уточненной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Уточненная бухгалтерская (финансовая) отчетность повторно направляется уполномоченному органу, а также иным пользователям, которым была представлена бухгалтерская (финансовая) отчетность до ее уточнения. В Пояснениях к уточненной бухгалтерской (финансовой) отчетности приводится информация об изменениях в ранее представленную бухгалтерскую (финансовую) отчетность, с указанием причин внесения исправлений и их содержания.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Датой принятия бухгалтерской (финансовой) отчетности уполномоченным органом для целей настоящего Стандарта считается дата проставления им отметки (направления уведомления) о принятии бухгалтерской (финансовой) отчетности по результатам проведения камеральной проверки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31. Ошибка отчетного периода, выявленная в ходе осуществления внутреннего финансового контроля, внешнего финансового контроля, а также внутреннего контроля или внутреннего финансового аудита после даты принятия бухгалтерской (финансовой) отчетности, но до даты ее утверждения, исправляется в соответствии с </w:t>
      </w:r>
      <w:hyperlink w:anchor="p230" w:history="1">
        <w:r w:rsidRPr="00CA3FFD">
          <w:rPr>
            <w:rFonts w:ascii="Times New Roman" w:eastAsia="Times New Roman" w:hAnsi="Times New Roman" w:cs="Times New Roman"/>
            <w:sz w:val="24"/>
            <w:szCs w:val="24"/>
            <w:u w:val="single"/>
            <w:lang w:eastAsia="ru-RU"/>
          </w:rPr>
          <w:t>пунктом 30</w:t>
        </w:r>
      </w:hyperlink>
      <w:r w:rsidRPr="00CA3FFD">
        <w:rPr>
          <w:rFonts w:ascii="Times New Roman" w:eastAsia="Times New Roman" w:hAnsi="Times New Roman" w:cs="Times New Roman"/>
          <w:sz w:val="24"/>
          <w:szCs w:val="24"/>
          <w:lang w:eastAsia="ru-RU"/>
        </w:rPr>
        <w:t xml:space="preserve"> настоящего Стандарта.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Датой утверждения бухгалтерской (финансовой) отчетности для целей настоящего Стандарта считается дата принятия уполномоченным органом решения о включении данных такой бухгалтерской (финансовой) отчетности в консолидированную отчетность, но не позднее даты представления консолидированной отчетности уполномоченным органом.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32. </w:t>
      </w:r>
      <w:proofErr w:type="gramStart"/>
      <w:r w:rsidRPr="00CA3FFD">
        <w:rPr>
          <w:rFonts w:ascii="Times New Roman" w:eastAsia="Times New Roman" w:hAnsi="Times New Roman" w:cs="Times New Roman"/>
          <w:sz w:val="24"/>
          <w:szCs w:val="24"/>
          <w:lang w:eastAsia="ru-RU"/>
        </w:rPr>
        <w:t xml:space="preserve">Ошибка отчетного периода, выявленная после даты утверждения квартальной бухгалтерской (финансовой) отчетности, отражается путем выполнения в соответствии с </w:t>
      </w:r>
      <w:hyperlink w:anchor="p228" w:history="1">
        <w:r w:rsidRPr="00CA3FFD">
          <w:rPr>
            <w:rFonts w:ascii="Times New Roman" w:eastAsia="Times New Roman" w:hAnsi="Times New Roman" w:cs="Times New Roman"/>
            <w:sz w:val="24"/>
            <w:szCs w:val="24"/>
            <w:u w:val="single"/>
            <w:lang w:eastAsia="ru-RU"/>
          </w:rPr>
          <w:t>пунктом 28</w:t>
        </w:r>
      </w:hyperlink>
      <w:r w:rsidRPr="00CA3FFD">
        <w:rPr>
          <w:rFonts w:ascii="Times New Roman" w:eastAsia="Times New Roman" w:hAnsi="Times New Roman" w:cs="Times New Roman"/>
          <w:sz w:val="24"/>
          <w:szCs w:val="24"/>
          <w:lang w:eastAsia="ru-RU"/>
        </w:rPr>
        <w:t xml:space="preserve"> настоящего Стандарта записей по счетам бухгалтерского учета в период (на дату) обнаружения ошибки и (или) путем раскрытия в Пояснениях к бухгалтерской (финансовой) отчетности информации о существенных ошибках, выявленных в отчетном </w:t>
      </w:r>
      <w:r w:rsidRPr="00CA3FFD">
        <w:rPr>
          <w:rFonts w:ascii="Times New Roman" w:eastAsia="Times New Roman" w:hAnsi="Times New Roman" w:cs="Times New Roman"/>
          <w:sz w:val="24"/>
          <w:szCs w:val="24"/>
          <w:lang w:eastAsia="ru-RU"/>
        </w:rPr>
        <w:lastRenderedPageBreak/>
        <w:t>периоде, с описанием ошибки (содержания и суммы), а также суммовых значений</w:t>
      </w:r>
      <w:proofErr w:type="gramEnd"/>
      <w:r w:rsidRPr="00CA3FFD">
        <w:rPr>
          <w:rFonts w:ascii="Times New Roman" w:eastAsia="Times New Roman" w:hAnsi="Times New Roman" w:cs="Times New Roman"/>
          <w:sz w:val="24"/>
          <w:szCs w:val="24"/>
          <w:lang w:eastAsia="ru-RU"/>
        </w:rPr>
        <w:t xml:space="preserve"> выполненных корректировок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33. Ошибка отчетного периода, выявленная после даты утверждения годовой бухгалтерской (финансовой) отчетности (далее - ошибка предшествующего года), отражается путем выполнения в соответствии с </w:t>
      </w:r>
      <w:hyperlink w:anchor="p228" w:history="1">
        <w:r w:rsidRPr="00CA3FFD">
          <w:rPr>
            <w:rFonts w:ascii="Times New Roman" w:eastAsia="Times New Roman" w:hAnsi="Times New Roman" w:cs="Times New Roman"/>
            <w:sz w:val="24"/>
            <w:szCs w:val="24"/>
            <w:u w:val="single"/>
            <w:lang w:eastAsia="ru-RU"/>
          </w:rPr>
          <w:t>пунктом 28</w:t>
        </w:r>
      </w:hyperlink>
      <w:r w:rsidRPr="00CA3FFD">
        <w:rPr>
          <w:rFonts w:ascii="Times New Roman" w:eastAsia="Times New Roman" w:hAnsi="Times New Roman" w:cs="Times New Roman"/>
          <w:sz w:val="24"/>
          <w:szCs w:val="24"/>
          <w:lang w:eastAsia="ru-RU"/>
        </w:rPr>
        <w:t xml:space="preserve"> настоящего Стандарта записей по счетам бухгалтерского учета в период (на дату) обнаружения ошибки и (или) ретроспективного пересчета бухгалтерской (финансовой) отчетности. Корректировке подлежат сравнительные показатели, раскрываемые в бухгалтерской (финансовой) отчетности за отчетный год, начиная с того предшествующего года, в котором была допущена ошибка, за исключением случаев, когда осуществление такой корректировки не представляется возможным. Скорректированные сравнительные показатели предшествующего года (годов) приводятся в бухгалтерской (финансовой) отчетности отчетного года обособленно с отметкой "Пересчитано".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Ретроспективный пересчет бухгалтерской (финансовой) отчетности не представляется возможным в случаях, аналогичных перечисленным в </w:t>
      </w:r>
      <w:hyperlink w:anchor="p194" w:history="1">
        <w:r w:rsidRPr="00CA3FFD">
          <w:rPr>
            <w:rFonts w:ascii="Times New Roman" w:eastAsia="Times New Roman" w:hAnsi="Times New Roman" w:cs="Times New Roman"/>
            <w:sz w:val="24"/>
            <w:szCs w:val="24"/>
            <w:u w:val="single"/>
            <w:lang w:eastAsia="ru-RU"/>
          </w:rPr>
          <w:t>пункте 19</w:t>
        </w:r>
      </w:hyperlink>
      <w:r w:rsidRPr="00CA3FFD">
        <w:rPr>
          <w:rFonts w:ascii="Times New Roman" w:eastAsia="Times New Roman" w:hAnsi="Times New Roman" w:cs="Times New Roman"/>
          <w:sz w:val="24"/>
          <w:szCs w:val="24"/>
          <w:lang w:eastAsia="ru-RU"/>
        </w:rPr>
        <w:t xml:space="preserve"> настоящего Стандарта.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ретроспективного пересчета бухгалтерской (финансовой) отчетности утвержденная бухгалтерская (финансовая) отчетность за предшествующий год (годы) не подлежит пересмотру, замене и повторному представлению пользователям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Если ошибка была допущена ранее предшествующего года, для которого в бухгалтерской (</w:t>
      </w:r>
      <w:proofErr w:type="gramStart"/>
      <w:r w:rsidRPr="00CA3FFD">
        <w:rPr>
          <w:rFonts w:ascii="Times New Roman" w:eastAsia="Times New Roman" w:hAnsi="Times New Roman" w:cs="Times New Roman"/>
          <w:sz w:val="24"/>
          <w:szCs w:val="24"/>
          <w:lang w:eastAsia="ru-RU"/>
        </w:rPr>
        <w:t xml:space="preserve">финансовой) </w:t>
      </w:r>
      <w:proofErr w:type="gramEnd"/>
      <w:r w:rsidRPr="00CA3FFD">
        <w:rPr>
          <w:rFonts w:ascii="Times New Roman" w:eastAsia="Times New Roman" w:hAnsi="Times New Roman" w:cs="Times New Roman"/>
          <w:sz w:val="24"/>
          <w:szCs w:val="24"/>
          <w:lang w:eastAsia="ru-RU"/>
        </w:rPr>
        <w:t xml:space="preserve">отчетности раскрываются сравнительные показатели, корректировке подлежат входящие остатки по статье "Финансовый результат экономического субъекта" бухгалтерского баланса, а также значения связанных статей бухгалтерской (финансовой) отчетности за самый ранний предшествующий год, для которого в бухгалтерской (финансовой) отчетности раскрываются сравнительные показатели.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когда однозначно отнести суммы корректировок к конкретному предшествующему году не представляется возможным, корректировке подлежат входящие остатки по статье "Финансовый результат экономического субъекта" бухгалтерского баланса, а также значения связанных статей бухгалтерской (финансовой) отчетности за самый ранний предшествующий год, к которому такие </w:t>
      </w:r>
      <w:proofErr w:type="gramStart"/>
      <w:r w:rsidRPr="00CA3FFD">
        <w:rPr>
          <w:rFonts w:ascii="Times New Roman" w:eastAsia="Times New Roman" w:hAnsi="Times New Roman" w:cs="Times New Roman"/>
          <w:sz w:val="24"/>
          <w:szCs w:val="24"/>
          <w:lang w:eastAsia="ru-RU"/>
        </w:rPr>
        <w:t>корректировки</w:t>
      </w:r>
      <w:proofErr w:type="gramEnd"/>
      <w:r w:rsidRPr="00CA3FFD">
        <w:rPr>
          <w:rFonts w:ascii="Times New Roman" w:eastAsia="Times New Roman" w:hAnsi="Times New Roman" w:cs="Times New Roman"/>
          <w:sz w:val="24"/>
          <w:szCs w:val="24"/>
          <w:lang w:eastAsia="ru-RU"/>
        </w:rPr>
        <w:t xml:space="preserve"> возможно применить, либо на начало отчетного года.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Бухгалтерские записи по исправлению ошибок прошлых лет, в том числе корректирующие финансовый результат, формируемый по операциям прошлых лет, осуществляются по обособленным счетам бухгалтерского учета, предусмотренных нормативными правовыми актами, регулирующими ведение бухгалтерского учета и составление бухгалтерской (финансовой) отчетности, для отражения операций по исправлению ошибок прошлых лет, с формированием отдельного журнала операций.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34. В отношении ошибок предшествующих годов в Пояснениях к бухгалтерской (финансовой) отчетности за отчетный год раскрывается следующая информация: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описание ошибки;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сумма корректировки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в) общая сумма корректировки на начало самого раннего из предшествующих годов, для которого в бухгалтерской (финансовой) отчетности раскрываются сравнительные показатели;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описание причин, по которым корректировка сравнительных показателей бухгалтерской (финансовой) отчетности за один или несколько предшествующих годов не представляется возможным, а также описание способа отражения исправления ошибки с указанием периода, в котором отражены исправления.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Приложение N 1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к федеральному стандарту </w:t>
      </w:r>
      <w:proofErr w:type="gramStart"/>
      <w:r w:rsidRPr="00CA3FFD">
        <w:rPr>
          <w:rFonts w:ascii="Times New Roman" w:eastAsia="Times New Roman" w:hAnsi="Times New Roman" w:cs="Times New Roman"/>
          <w:sz w:val="24"/>
          <w:szCs w:val="24"/>
          <w:lang w:eastAsia="ru-RU"/>
        </w:rPr>
        <w:t>бухгалтерского</w:t>
      </w:r>
      <w:proofErr w:type="gramEnd"/>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учета для организаций государственного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сектора "Учетная политика, оценочные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значения и ошибки", </w:t>
      </w:r>
      <w:proofErr w:type="gramStart"/>
      <w:r w:rsidRPr="00CA3FFD">
        <w:rPr>
          <w:rFonts w:ascii="Times New Roman" w:eastAsia="Times New Roman" w:hAnsi="Times New Roman" w:cs="Times New Roman"/>
          <w:sz w:val="24"/>
          <w:szCs w:val="24"/>
          <w:lang w:eastAsia="ru-RU"/>
        </w:rPr>
        <w:t>утвержденному</w:t>
      </w:r>
      <w:proofErr w:type="gramEnd"/>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приказом Министерства финансов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Российской Федерации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от 30 декабря 2017 г. N 274н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312" w:lineRule="auto"/>
        <w:jc w:val="center"/>
        <w:rPr>
          <w:rFonts w:ascii="Arial" w:eastAsia="Times New Roman" w:hAnsi="Arial" w:cs="Arial"/>
          <w:b/>
          <w:bCs/>
          <w:sz w:val="24"/>
          <w:szCs w:val="24"/>
          <w:lang w:eastAsia="ru-RU"/>
        </w:rPr>
      </w:pPr>
      <w:bookmarkStart w:id="14" w:name="p263"/>
      <w:bookmarkEnd w:id="14"/>
      <w:r w:rsidRPr="00CA3FFD">
        <w:rPr>
          <w:rFonts w:ascii="Arial" w:eastAsia="Times New Roman" w:hAnsi="Arial" w:cs="Arial"/>
          <w:b/>
          <w:bCs/>
          <w:sz w:val="24"/>
          <w:szCs w:val="24"/>
          <w:lang w:eastAsia="ru-RU"/>
        </w:rPr>
        <w:t xml:space="preserve">ОБЩИЕ ТРЕБОВАНИЯ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К ОРГАНИЗАЦИИ ИНВЕНТАРИЗАЦИИ АКТИВОВ И ОБЯЗАТЕЛЬСТВ,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ОСУЩЕСТВЛЯЕМОЙ В ЦЕЛЯХ ОБЕСПЕЧЕНИЯ ДОСТОВЕРНОСТИ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ДАННЫХ БУХГАЛТЕРСКОГО УЧЕТА, </w:t>
      </w:r>
      <w:proofErr w:type="gramStart"/>
      <w:r w:rsidRPr="00CA3FFD">
        <w:rPr>
          <w:rFonts w:ascii="Arial" w:eastAsia="Times New Roman" w:hAnsi="Arial" w:cs="Arial"/>
          <w:b/>
          <w:bCs/>
          <w:sz w:val="24"/>
          <w:szCs w:val="24"/>
          <w:lang w:eastAsia="ru-RU"/>
        </w:rPr>
        <w:t>БУХГАЛТЕРСКОЙ</w:t>
      </w:r>
      <w:proofErr w:type="gramEnd"/>
      <w:r w:rsidRPr="00CA3FFD">
        <w:rPr>
          <w:rFonts w:ascii="Arial" w:eastAsia="Times New Roman" w:hAnsi="Arial" w:cs="Arial"/>
          <w:b/>
          <w:bCs/>
          <w:sz w:val="24"/>
          <w:szCs w:val="24"/>
          <w:lang w:eastAsia="ru-RU"/>
        </w:rPr>
        <w:t xml:space="preserve">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(ФИНАНСОВОЙ) ОТЧЕТНОСТИ </w:t>
      </w:r>
    </w:p>
    <w:p w:rsidR="000F7692" w:rsidRPr="00CA3FFD" w:rsidRDefault="000F7692" w:rsidP="000F7692">
      <w:pPr>
        <w:spacing w:after="0" w:line="288" w:lineRule="atLeast"/>
        <w:rPr>
          <w:rFonts w:ascii="Times New Roman" w:eastAsia="Times New Roman" w:hAnsi="Times New Roman" w:cs="Times New Roman"/>
          <w:sz w:val="29"/>
          <w:szCs w:val="29"/>
          <w:lang w:eastAsia="ru-RU"/>
        </w:rPr>
      </w:pPr>
      <w:r w:rsidRPr="00CA3FFD">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CA3FFD" w:rsidRPr="00CA3FFD" w:rsidTr="000F7692">
        <w:trPr>
          <w:tblCellSpacing w:w="15" w:type="dxa"/>
        </w:trPr>
        <w:tc>
          <w:tcPr>
            <w:tcW w:w="0" w:type="auto"/>
            <w:shd w:val="clear" w:color="auto" w:fill="F4F3F8"/>
            <w:vAlign w:val="center"/>
            <w:hideMark/>
          </w:tcPr>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Список изменяющих документов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w:t>
            </w:r>
            <w:proofErr w:type="gramStart"/>
            <w:r w:rsidRPr="00CA3FFD">
              <w:rPr>
                <w:rFonts w:ascii="Times New Roman" w:eastAsia="Times New Roman" w:hAnsi="Times New Roman" w:cs="Times New Roman"/>
                <w:sz w:val="24"/>
                <w:szCs w:val="24"/>
                <w:lang w:eastAsia="ru-RU"/>
              </w:rPr>
              <w:t>введены</w:t>
            </w:r>
            <w:proofErr w:type="gramEnd"/>
            <w:r w:rsidRPr="00CA3FFD">
              <w:rPr>
                <w:rFonts w:ascii="Times New Roman" w:eastAsia="Times New Roman" w:hAnsi="Times New Roman" w:cs="Times New Roman"/>
                <w:sz w:val="24"/>
                <w:szCs w:val="24"/>
                <w:lang w:eastAsia="ru-RU"/>
              </w:rPr>
              <w:t xml:space="preserve"> </w:t>
            </w:r>
            <w:hyperlink r:id="rId34" w:history="1">
              <w:r w:rsidRPr="00CA3FFD">
                <w:rPr>
                  <w:rFonts w:ascii="Times New Roman" w:eastAsia="Times New Roman" w:hAnsi="Times New Roman" w:cs="Times New Roman"/>
                  <w:sz w:val="24"/>
                  <w:szCs w:val="24"/>
                  <w:u w:val="single"/>
                  <w:lang w:eastAsia="ru-RU"/>
                </w:rPr>
                <w:t>Приказом</w:t>
              </w:r>
            </w:hyperlink>
            <w:r w:rsidRPr="00CA3FFD">
              <w:rPr>
                <w:rFonts w:ascii="Times New Roman" w:eastAsia="Times New Roman" w:hAnsi="Times New Roman" w:cs="Times New Roman"/>
                <w:sz w:val="24"/>
                <w:szCs w:val="24"/>
                <w:lang w:eastAsia="ru-RU"/>
              </w:rPr>
              <w:t xml:space="preserve"> Минфина России от 13.09.2023 N 144н) </w:t>
            </w:r>
          </w:p>
        </w:tc>
      </w:tr>
    </w:tbl>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 Общие положения</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 </w:t>
      </w:r>
      <w:proofErr w:type="gramStart"/>
      <w:r w:rsidRPr="00CA3FFD">
        <w:rPr>
          <w:rFonts w:ascii="Times New Roman" w:eastAsia="Times New Roman" w:hAnsi="Times New Roman" w:cs="Times New Roman"/>
          <w:sz w:val="24"/>
          <w:szCs w:val="24"/>
          <w:lang w:eastAsia="ru-RU"/>
        </w:rPr>
        <w:t xml:space="preserve">Настоящие общие требования устанавливаются в целях обеспечения единства системы требований к организации ведения бухгалтерского учета в части определения в рамках учетной политики субъекта учета порядка проведения инвентаризации активов и обязательств, включая отражаемые на </w:t>
      </w:r>
      <w:proofErr w:type="spellStart"/>
      <w:r w:rsidRPr="00CA3FFD">
        <w:rPr>
          <w:rFonts w:ascii="Times New Roman" w:eastAsia="Times New Roman" w:hAnsi="Times New Roman" w:cs="Times New Roman"/>
          <w:sz w:val="24"/>
          <w:szCs w:val="24"/>
          <w:lang w:eastAsia="ru-RU"/>
        </w:rPr>
        <w:t>забалансовых</w:t>
      </w:r>
      <w:proofErr w:type="spellEnd"/>
      <w:r w:rsidRPr="00CA3FFD">
        <w:rPr>
          <w:rFonts w:ascii="Times New Roman" w:eastAsia="Times New Roman" w:hAnsi="Times New Roman" w:cs="Times New Roman"/>
          <w:sz w:val="24"/>
          <w:szCs w:val="24"/>
          <w:lang w:eastAsia="ru-RU"/>
        </w:rPr>
        <w:t xml:space="preserve"> счетах имущество и обязательства, информация о которых раскрывается в бухгалтерской (финансовой) отчетности (далее соответственно - инвентаризация, объекты инвентаризации).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Основной целью инвентаризации является подтверждение соответствия данных об объектах инвентаризации, отраженных в регистрах бухгалтерского учета, фактическому наличию у субъекта учета соответствующих объектов.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Инвентаризация активов и обязатель</w:t>
      </w:r>
      <w:proofErr w:type="gramStart"/>
      <w:r w:rsidRPr="00CA3FFD">
        <w:rPr>
          <w:rFonts w:ascii="Times New Roman" w:eastAsia="Times New Roman" w:hAnsi="Times New Roman" w:cs="Times New Roman"/>
          <w:sz w:val="24"/>
          <w:szCs w:val="24"/>
          <w:lang w:eastAsia="ru-RU"/>
        </w:rPr>
        <w:t>ств пр</w:t>
      </w:r>
      <w:proofErr w:type="gramEnd"/>
      <w:r w:rsidRPr="00CA3FFD">
        <w:rPr>
          <w:rFonts w:ascii="Times New Roman" w:eastAsia="Times New Roman" w:hAnsi="Times New Roman" w:cs="Times New Roman"/>
          <w:sz w:val="24"/>
          <w:szCs w:val="24"/>
          <w:lang w:eastAsia="ru-RU"/>
        </w:rPr>
        <w:t xml:space="preserve">оводится, если иное не установлено </w:t>
      </w:r>
      <w:hyperlink w:anchor="p377" w:history="1">
        <w:r w:rsidRPr="00CA3FFD">
          <w:rPr>
            <w:rFonts w:ascii="Times New Roman" w:eastAsia="Times New Roman" w:hAnsi="Times New Roman" w:cs="Times New Roman"/>
            <w:sz w:val="24"/>
            <w:szCs w:val="24"/>
            <w:u w:val="single"/>
            <w:lang w:eastAsia="ru-RU"/>
          </w:rPr>
          <w:t>главой V</w:t>
        </w:r>
      </w:hyperlink>
      <w:r w:rsidRPr="00CA3FFD">
        <w:rPr>
          <w:rFonts w:ascii="Times New Roman" w:eastAsia="Times New Roman" w:hAnsi="Times New Roman" w:cs="Times New Roman"/>
          <w:sz w:val="24"/>
          <w:szCs w:val="24"/>
          <w:lang w:eastAsia="ru-RU"/>
        </w:rPr>
        <w:t xml:space="preserve"> настоящих общих требований, по основаниям, перечню объектов, подлежащих инвентаризации, в сроки и порядке, определяемыми с учетом настоящих общих требований субъектом учета в рамках формирования своей учетной политики.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lastRenderedPageBreak/>
        <w:t>В случае если ведение бухгалтерского учета и (или) составление бухгалтерской (финансовой) отчетности передано в соответствии с законодательством Российской Федерации иному учреждению (централизованной бухгалтерии), порядок проведения инвентаризации субъектами учета, в отношении которых централизованная бухгалтерия осуществляет ведение бухгалтерского учета (далее - субъекты централизованного учета), устанавливается с учетом порядка взаимодействия централизованной бухгалтерии с субъектами централизованного учета при проведении инвентаризации, установленного в рамках единой учетной</w:t>
      </w:r>
      <w:proofErr w:type="gramEnd"/>
      <w:r w:rsidRPr="00CA3FFD">
        <w:rPr>
          <w:rFonts w:ascii="Times New Roman" w:eastAsia="Times New Roman" w:hAnsi="Times New Roman" w:cs="Times New Roman"/>
          <w:sz w:val="24"/>
          <w:szCs w:val="24"/>
          <w:lang w:eastAsia="ru-RU"/>
        </w:rPr>
        <w:t xml:space="preserve"> политики при централизации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 </w:t>
      </w:r>
      <w:proofErr w:type="gramStart"/>
      <w:r w:rsidRPr="00CA3FFD">
        <w:rPr>
          <w:rFonts w:ascii="Times New Roman" w:eastAsia="Times New Roman" w:hAnsi="Times New Roman" w:cs="Times New Roman"/>
          <w:sz w:val="24"/>
          <w:szCs w:val="24"/>
          <w:lang w:eastAsia="ru-RU"/>
        </w:rPr>
        <w:t xml:space="preserve">Инвентаризация драгоценных металлов и драгоценных камней проводится в соответствии с </w:t>
      </w:r>
      <w:hyperlink r:id="rId35" w:history="1">
        <w:r w:rsidRPr="00CA3FFD">
          <w:rPr>
            <w:rFonts w:ascii="Times New Roman" w:eastAsia="Times New Roman" w:hAnsi="Times New Roman" w:cs="Times New Roman"/>
            <w:sz w:val="24"/>
            <w:szCs w:val="24"/>
            <w:u w:val="single"/>
            <w:lang w:eastAsia="ru-RU"/>
          </w:rPr>
          <w:t>Инструкцией</w:t>
        </w:r>
      </w:hyperlink>
      <w:r w:rsidRPr="00CA3FFD">
        <w:rPr>
          <w:rFonts w:ascii="Times New Roman" w:eastAsia="Times New Roman" w:hAnsi="Times New Roman" w:cs="Times New Roman"/>
          <w:sz w:val="24"/>
          <w:szCs w:val="24"/>
          <w:lang w:eastAsia="ru-RU"/>
        </w:rPr>
        <w:t xml:space="preserve">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приказом Министерства финансов Российской Федерации от 9 декабря 2016 г. N 231н (зарегистрирован Министерством юстиции Российской Федерации 9 января 2017 г., регистрационный N 45111) &lt;1&gt;, и </w:t>
      </w:r>
      <w:hyperlink r:id="rId36" w:history="1">
        <w:r w:rsidRPr="00CA3FFD">
          <w:rPr>
            <w:rFonts w:ascii="Times New Roman" w:eastAsia="Times New Roman" w:hAnsi="Times New Roman" w:cs="Times New Roman"/>
            <w:sz w:val="24"/>
            <w:szCs w:val="24"/>
            <w:u w:val="single"/>
            <w:lang w:eastAsia="ru-RU"/>
          </w:rPr>
          <w:t>Правилами</w:t>
        </w:r>
        <w:proofErr w:type="gramEnd"/>
      </w:hyperlink>
      <w:r w:rsidRPr="00CA3FFD">
        <w:rPr>
          <w:rFonts w:ascii="Times New Roman" w:eastAsia="Times New Roman" w:hAnsi="Times New Roman" w:cs="Times New Roman"/>
          <w:sz w:val="24"/>
          <w:szCs w:val="24"/>
          <w:lang w:eastAsia="ru-RU"/>
        </w:rPr>
        <w:t xml:space="preserve"> учета и хранения драгоценных металлов, драгоценных камней и продукции из них, а также ведения соответствующей отчетности, утвержденными постановлением Правительства Российской Федерации от 28 сентября 2000 г. N 731.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&lt;1</w:t>
      </w:r>
      <w:proofErr w:type="gramStart"/>
      <w:r w:rsidRPr="00CA3FFD">
        <w:rPr>
          <w:rFonts w:ascii="Times New Roman" w:eastAsia="Times New Roman" w:hAnsi="Times New Roman" w:cs="Times New Roman"/>
          <w:sz w:val="24"/>
          <w:szCs w:val="24"/>
          <w:lang w:eastAsia="ru-RU"/>
        </w:rPr>
        <w:t>&gt; С</w:t>
      </w:r>
      <w:proofErr w:type="gramEnd"/>
      <w:r w:rsidRPr="00CA3FFD">
        <w:rPr>
          <w:rFonts w:ascii="Times New Roman" w:eastAsia="Times New Roman" w:hAnsi="Times New Roman" w:cs="Times New Roman"/>
          <w:sz w:val="24"/>
          <w:szCs w:val="24"/>
          <w:lang w:eastAsia="ru-RU"/>
        </w:rPr>
        <w:t xml:space="preserve"> изменением, внесенным приказом Министерства финансов Российской Федерации от 22 июня 2020 г. N 116н (зарегистрирован Министерством юстиции Российской Федерации 28 сентября 2020 г., регистрационный N 60069).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II. Организация проведения инвентаризации</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 В целях проведения инвентаризации руководителем субъекта учета создается, если иное не установлено настоящими общими требованиями, комиссия, в полномочия которой входит проведение инвентаризации соответствующих объектов инвентаризации (далее соответственно - комиссия, полномочия по проведению инвентаризации). По решению руководителя субъекта учета полномочия по проведению инвентаризации возлагаются на постоянно созданную комиссию по поступлению и выбытию активов и (или) на комиссию по подготовке и принятию решения о списании имущества.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При большом количестве (объеме) объектов инвентаризации решением руководителя субъекта учета полномочия по проведению инвентаризации возлагаются на несколько комиссий, в том числе созданных на время проведения в случаях, установленных </w:t>
      </w:r>
      <w:hyperlink w:anchor="p379" w:history="1">
        <w:r w:rsidRPr="00CA3FFD">
          <w:rPr>
            <w:rFonts w:ascii="Times New Roman" w:eastAsia="Times New Roman" w:hAnsi="Times New Roman" w:cs="Times New Roman"/>
            <w:sz w:val="24"/>
            <w:szCs w:val="24"/>
            <w:u w:val="single"/>
            <w:lang w:eastAsia="ru-RU"/>
          </w:rPr>
          <w:t>пунктом 31</w:t>
        </w:r>
      </w:hyperlink>
      <w:r w:rsidRPr="00CA3FFD">
        <w:rPr>
          <w:rFonts w:ascii="Times New Roman" w:eastAsia="Times New Roman" w:hAnsi="Times New Roman" w:cs="Times New Roman"/>
          <w:sz w:val="24"/>
          <w:szCs w:val="24"/>
          <w:lang w:eastAsia="ru-RU"/>
        </w:rPr>
        <w:t xml:space="preserve"> настоящих общих требований, обязательной инвентаризации. Распределение обязанностей между комиссиями и порядок их взаимодействия устанавливаются порядком проведения инвентаризации и (или) положениями о комиссиях.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4. Руководитель субъекта учета при создании комиссии утверждает положением о комиссии: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а) состав комиссии, состоящий не менее чем из трех человек, и включающий: председателя комиссии, осуществляющего общее руководство деятельностью комиссии и обеспечивающего коллегиальность работы комиссии, в том числе при обсуждении спорных вопросов; лицо, замещающее председателя комиссии в случае его временного (в течение проведения инвентаризации) отсутствия по уважительной причине (болезнь, отпуск, служебная командировка) (далее - заместитель председателя комиссии);</w:t>
      </w:r>
      <w:proofErr w:type="gramEnd"/>
      <w:r w:rsidRPr="00CA3FFD">
        <w:rPr>
          <w:rFonts w:ascii="Times New Roman" w:eastAsia="Times New Roman" w:hAnsi="Times New Roman" w:cs="Times New Roman"/>
          <w:sz w:val="24"/>
          <w:szCs w:val="24"/>
          <w:lang w:eastAsia="ru-RU"/>
        </w:rPr>
        <w:t xml:space="preserve"> иных членов комиссии, а также распределение полномочий между членами комиссии;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б) состав объектов инвентаризации (групп (видов) объектов инвентаризации), в отношении которых комиссия уполномочена проводить инвентаризацию;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порядок проведения заседаний комиссии с учетом следующих положений: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заседание комиссии считается правомочным, если в нем приняли участие не менее двух третей от общего числа членов комиссии, имеющих право голоса. При отсутствии кворума на заседании комиссии ее председателем (в случае отсутствия председателя комиссии - его заместителем) назначается новая дата заседания в пределах срока проведения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члены комиссии при невозможности участия в заседании комиссии извещают об этом до начала заседания члена комиссии, ответственного за оформление подлежащих подписанию членами комиссии документов (далее - секретарь комиссии);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при принятии решения комиссии в случае равенства голосов, определяющим голосом является голос председателя комиссии, при отсутствии председателя комиссии - его заместителя;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порядок рассмотрения (в том числе с привлечением на добровольных началах квалифицированных экспертов) материалов, представленных в ходе инвентаризации, подведения итогов инвентаризации, в том числе с учетом квалификации отклонений при инвентаризации согласно </w:t>
      </w:r>
      <w:hyperlink w:anchor="p345" w:history="1">
        <w:r w:rsidRPr="00CA3FFD">
          <w:rPr>
            <w:rFonts w:ascii="Times New Roman" w:eastAsia="Times New Roman" w:hAnsi="Times New Roman" w:cs="Times New Roman"/>
            <w:sz w:val="24"/>
            <w:szCs w:val="24"/>
            <w:u w:val="single"/>
            <w:lang w:eastAsia="ru-RU"/>
          </w:rPr>
          <w:t>пункту 23</w:t>
        </w:r>
      </w:hyperlink>
      <w:r w:rsidRPr="00CA3FFD">
        <w:rPr>
          <w:rFonts w:ascii="Times New Roman" w:eastAsia="Times New Roman" w:hAnsi="Times New Roman" w:cs="Times New Roman"/>
          <w:sz w:val="24"/>
          <w:szCs w:val="24"/>
          <w:lang w:eastAsia="ru-RU"/>
        </w:rPr>
        <w:t xml:space="preserve"> настоящих общих требований.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5. Не допускается включение в состав комиссии лиц, на которых возложена материальная ответственность за объекты, инвентаризируемые комиссией.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6. </w:t>
      </w:r>
      <w:proofErr w:type="gramStart"/>
      <w:r w:rsidRPr="00CA3FFD">
        <w:rPr>
          <w:rFonts w:ascii="Times New Roman" w:eastAsia="Times New Roman" w:hAnsi="Times New Roman" w:cs="Times New Roman"/>
          <w:sz w:val="24"/>
          <w:szCs w:val="24"/>
          <w:lang w:eastAsia="ru-RU"/>
        </w:rPr>
        <w:t>Включение лица, осуществляющего ведение бухгалтерского учета, в состав комиссии, уполномоченной на проведение инвентаризации денежных средств, иных ценностей, находящихся на счетах и во вкладах или на хранении в кредитной организации, а также электронных денежных средств, 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w:t>
      </w:r>
      <w:proofErr w:type="gramEnd"/>
      <w:r w:rsidRPr="00CA3FFD">
        <w:rPr>
          <w:rFonts w:ascii="Times New Roman" w:eastAsia="Times New Roman" w:hAnsi="Times New Roman" w:cs="Times New Roman"/>
          <w:sz w:val="24"/>
          <w:szCs w:val="24"/>
          <w:lang w:eastAsia="ru-RU"/>
        </w:rPr>
        <w:t xml:space="preserve"> труда, иных выплат, а также обязательных платежей в бюджеты бюджетной системы Российской Федерации, является обязательным.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7. В </w:t>
      </w:r>
      <w:proofErr w:type="gramStart"/>
      <w:r w:rsidRPr="00CA3FFD">
        <w:rPr>
          <w:rFonts w:ascii="Times New Roman" w:eastAsia="Times New Roman" w:hAnsi="Times New Roman" w:cs="Times New Roman"/>
          <w:sz w:val="24"/>
          <w:szCs w:val="24"/>
          <w:lang w:eastAsia="ru-RU"/>
        </w:rPr>
        <w:t>случае</w:t>
      </w:r>
      <w:proofErr w:type="gramEnd"/>
      <w:r w:rsidRPr="00CA3FFD">
        <w:rPr>
          <w:rFonts w:ascii="Times New Roman" w:eastAsia="Times New Roman" w:hAnsi="Times New Roman" w:cs="Times New Roman"/>
          <w:sz w:val="24"/>
          <w:szCs w:val="24"/>
          <w:lang w:eastAsia="ru-RU"/>
        </w:rPr>
        <w:t xml:space="preserve"> когда численность работников (сотрудников) субъекта учета не превышает трех человек, в целях проведения инвентаризации по согласованию с главным распорядителем бюджетных средств (органом, осуществляющим в отношении бюджетного (автономного) учреждения функции и полномочия учредителя) (далее - Учредитель) в состав членов комиссии с правом голоса включаются представители Учредителя.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8. В целях одновременного проведения инвентаризации большого объема (по номенклатуре и (или) количеству) объектов инвентаризации и при значительном объеме работ по определению фактического наличия объектов инвентаризации по решению руководителя субъекта учета (уполномоченного им лица) при комиссии создаются рабочие комиссии. Особенности проведения инвентаризации комиссией, включающей в себя рабочие комиссии, определяются порядком проведения инвентаризации субъекта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принятия решения о проведении инвентаризации с участием комиссии, включающей в себя рабочие комиссии, ответственным лицом рабочей комиссии </w:t>
      </w:r>
      <w:r w:rsidRPr="00CA3FFD">
        <w:rPr>
          <w:rFonts w:ascii="Times New Roman" w:eastAsia="Times New Roman" w:hAnsi="Times New Roman" w:cs="Times New Roman"/>
          <w:sz w:val="24"/>
          <w:szCs w:val="24"/>
          <w:lang w:eastAsia="ru-RU"/>
        </w:rPr>
        <w:lastRenderedPageBreak/>
        <w:t xml:space="preserve">указывается один из членов комиссии, имеющий право голоса при вынесении решения о результатах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9. В период проведения инвентаризации не допускается изменение состава комиссии, в том числе в связи с отсутствием члена комиссии по уважительной или не зависящей от него причине, возникшей после начала проведения инвентаризации (болезнь, отпуск, служебная командировка, смерть, иные объективные причины, предусмотренные порядком проведения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комиссии (в случае отсутствия председателя комиссии - на заместителя председателя комиссии).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III. Проведение инвентаризации</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10. Решение о проведении инвентаризации принимает руководитель субъекта учета (уполномоченное им лицо).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11. Решение о проведении инвентаризации должно содержать следующие сведения: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а) наименование комисс</w:t>
      </w:r>
      <w:proofErr w:type="gramStart"/>
      <w:r w:rsidRPr="00CA3FFD">
        <w:rPr>
          <w:rFonts w:ascii="Times New Roman" w:eastAsia="Times New Roman" w:hAnsi="Times New Roman" w:cs="Times New Roman"/>
          <w:sz w:val="24"/>
          <w:szCs w:val="24"/>
          <w:lang w:eastAsia="ru-RU"/>
        </w:rPr>
        <w:t>ии и ее</w:t>
      </w:r>
      <w:proofErr w:type="gramEnd"/>
      <w:r w:rsidRPr="00CA3FFD">
        <w:rPr>
          <w:rFonts w:ascii="Times New Roman" w:eastAsia="Times New Roman" w:hAnsi="Times New Roman" w:cs="Times New Roman"/>
          <w:sz w:val="24"/>
          <w:szCs w:val="24"/>
          <w:lang w:eastAsia="ru-RU"/>
        </w:rPr>
        <w:t xml:space="preserve"> состав.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Состав комиссии, созданной на время проведения инвентаризации, устанавливается решением о проведении инвентаризации с учетом требований, предусмотренных </w:t>
      </w:r>
      <w:hyperlink w:anchor="p58" w:history="1">
        <w:r w:rsidRPr="00CA3FFD">
          <w:rPr>
            <w:rFonts w:ascii="Times New Roman" w:eastAsia="Times New Roman" w:hAnsi="Times New Roman" w:cs="Times New Roman"/>
            <w:sz w:val="24"/>
            <w:szCs w:val="24"/>
            <w:u w:val="single"/>
            <w:lang w:eastAsia="ru-RU"/>
          </w:rPr>
          <w:t>главой II</w:t>
        </w:r>
      </w:hyperlink>
      <w:r w:rsidRPr="00CA3FFD">
        <w:rPr>
          <w:rFonts w:ascii="Times New Roman" w:eastAsia="Times New Roman" w:hAnsi="Times New Roman" w:cs="Times New Roman"/>
          <w:sz w:val="24"/>
          <w:szCs w:val="24"/>
          <w:lang w:eastAsia="ru-RU"/>
        </w:rPr>
        <w:t xml:space="preserve"> настоящих общих требований.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Допускается определение в решении о проведении инвентаризации персонального состава постоянно созданной комиссии (за исключением председателя (заместителя председателя) комиссии, утвержденного руководителем субъекта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дату, по состоянию на которую проводится инвентаризация, и сроки проведения инвентаризации (даты начала и окончания ее проведения);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перечень объектов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иную информацию, необходимую для проведения инвентаризации и (или) предусмотренную унифицированной </w:t>
      </w:r>
      <w:hyperlink r:id="rId37" w:history="1">
        <w:r w:rsidRPr="00CA3FFD">
          <w:rPr>
            <w:rFonts w:ascii="Times New Roman" w:eastAsia="Times New Roman" w:hAnsi="Times New Roman" w:cs="Times New Roman"/>
            <w:sz w:val="24"/>
            <w:szCs w:val="24"/>
            <w:u w:val="single"/>
            <w:lang w:eastAsia="ru-RU"/>
          </w:rPr>
          <w:t>формой</w:t>
        </w:r>
      </w:hyperlink>
      <w:r w:rsidRPr="00CA3FFD">
        <w:rPr>
          <w:rFonts w:ascii="Times New Roman" w:eastAsia="Times New Roman" w:hAnsi="Times New Roman" w:cs="Times New Roman"/>
          <w:sz w:val="24"/>
          <w:szCs w:val="24"/>
          <w:lang w:eastAsia="ru-RU"/>
        </w:rPr>
        <w:t xml:space="preserve"> Решения о проведении инвентаризации, утвержденной приказом Министерства финансов Российской Федерации от 15 апреля 2021 г. N 61н (зарегистрирован Министерством юстиции Российской Федерации 28 июня 2021 г., регистрационный N 63995) &lt;2&gt;.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&lt;2</w:t>
      </w:r>
      <w:proofErr w:type="gramStart"/>
      <w:r w:rsidRPr="00CA3FFD">
        <w:rPr>
          <w:rFonts w:ascii="Times New Roman" w:eastAsia="Times New Roman" w:hAnsi="Times New Roman" w:cs="Times New Roman"/>
          <w:sz w:val="24"/>
          <w:szCs w:val="24"/>
          <w:lang w:eastAsia="ru-RU"/>
        </w:rPr>
        <w:t>&gt; С</w:t>
      </w:r>
      <w:proofErr w:type="gramEnd"/>
      <w:r w:rsidRPr="00CA3FFD">
        <w:rPr>
          <w:rFonts w:ascii="Times New Roman" w:eastAsia="Times New Roman" w:hAnsi="Times New Roman" w:cs="Times New Roman"/>
          <w:sz w:val="24"/>
          <w:szCs w:val="24"/>
          <w:lang w:eastAsia="ru-RU"/>
        </w:rPr>
        <w:t xml:space="preserve"> изменениями, внесенными приказами Министерства финансов Российской Федерации от 30 сентября 2021 г. N 142н (зарегистрирован Министерством юстиции Российской Федерации 7 декабря 2021 г., регистрационный N 66214), от 28 июня 2022 г. N 100н (зарегистрирован Министерством юстиции Российской Федерации 5 августа 2022 г., регистрационный N 69510), от 7 ноября 2022 г. N 157н (зарегистрирован Министерством юстиции Российской Федерации 13 декабря 2022 г., </w:t>
      </w:r>
      <w:proofErr w:type="gramStart"/>
      <w:r w:rsidRPr="00CA3FFD">
        <w:rPr>
          <w:rFonts w:ascii="Times New Roman" w:eastAsia="Times New Roman" w:hAnsi="Times New Roman" w:cs="Times New Roman"/>
          <w:sz w:val="24"/>
          <w:szCs w:val="24"/>
          <w:lang w:eastAsia="ru-RU"/>
        </w:rPr>
        <w:t>регистрационный</w:t>
      </w:r>
      <w:proofErr w:type="gramEnd"/>
      <w:r w:rsidRPr="00CA3FFD">
        <w:rPr>
          <w:rFonts w:ascii="Times New Roman" w:eastAsia="Times New Roman" w:hAnsi="Times New Roman" w:cs="Times New Roman"/>
          <w:sz w:val="24"/>
          <w:szCs w:val="24"/>
          <w:lang w:eastAsia="ru-RU"/>
        </w:rPr>
        <w:t xml:space="preserve"> N 71477).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12. Решение о проведении инвентаризации может быть принято по различным группам объектов инвентаризации с участием одной или нескольких комиссий и указанием единого или различных сроков проведения инвентаризаций.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Дата, по состоянию на которую проводится инвентаризация, не должна предшествовать, если иное не установлено настоящими общими требованиями, дате принятия решения о проведении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Дата начала проведения инвентаризации не должна предшествовать дате, на которую проводится инвентаризация.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13. В решении о проведении обязательной инвентаризации в случаях, установленных пунктом 31 настоящих общих требований, отражается перечень объектов инвентаризации, в отношении которых законодательством Российской Федерации, федеральными и отраслевыми стандартами бухгалтерского учета государственных финансов предусмотрено проведение обязательной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иных случаях проведения инвентаризации перечень объектов инвентаризации определяется руководителем субъекта учета (уполномоченным им лицом).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14. До начала проведения инвентаризации допускается внесение изменений в решение о проведении инвентаризации, которое оформляется документально.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15. Утвержденное решение о проведении инвентаризации доводится секретарем комиссии до: членов комиссии; лица, осуществляющего ведение бухгалтерского учета (главного бухгалтера, централизованной бухгалтерии); ответственных лиц, указанных в решении о проведении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В целях формирования перечня объектов инвентаризации по номенклатуре объектов инвентаризации и их аналитическим признакам, предусмотренным методологией бюджетного учета (методологией бухгалтерского учета государственных (муниципальных) учреждений) (далее - методология бухгалтерского учета) и (или), лицом, осуществляющим ведение бухгалтерского учета (централизованной бухгалтерией), формируется инвентаризационная опись, содержащая </w:t>
      </w:r>
      <w:proofErr w:type="spellStart"/>
      <w:r w:rsidRPr="00CA3FFD">
        <w:rPr>
          <w:rFonts w:ascii="Times New Roman" w:eastAsia="Times New Roman" w:hAnsi="Times New Roman" w:cs="Times New Roman"/>
          <w:sz w:val="24"/>
          <w:szCs w:val="24"/>
          <w:lang w:eastAsia="ru-RU"/>
        </w:rPr>
        <w:t>пообъектный</w:t>
      </w:r>
      <w:proofErr w:type="spellEnd"/>
      <w:r w:rsidRPr="00CA3FFD">
        <w:rPr>
          <w:rFonts w:ascii="Times New Roman" w:eastAsia="Times New Roman" w:hAnsi="Times New Roman" w:cs="Times New Roman"/>
          <w:sz w:val="24"/>
          <w:szCs w:val="24"/>
          <w:lang w:eastAsia="ru-RU"/>
        </w:rPr>
        <w:t xml:space="preserve"> (номенклатурный) перечень объектов инвентаризации, данные о которых отражены в регистрах бухгалтерского учета на начало проведения инвентаризации (далее - номенклатурный</w:t>
      </w:r>
      <w:proofErr w:type="gramEnd"/>
      <w:r w:rsidRPr="00CA3FFD">
        <w:rPr>
          <w:rFonts w:ascii="Times New Roman" w:eastAsia="Times New Roman" w:hAnsi="Times New Roman" w:cs="Times New Roman"/>
          <w:sz w:val="24"/>
          <w:szCs w:val="24"/>
          <w:lang w:eastAsia="ru-RU"/>
        </w:rPr>
        <w:t xml:space="preserve"> перечень).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16. </w:t>
      </w:r>
      <w:proofErr w:type="gramStart"/>
      <w:r w:rsidRPr="00CA3FFD">
        <w:rPr>
          <w:rFonts w:ascii="Times New Roman" w:eastAsia="Times New Roman" w:hAnsi="Times New Roman" w:cs="Times New Roman"/>
          <w:sz w:val="24"/>
          <w:szCs w:val="24"/>
          <w:lang w:eastAsia="ru-RU"/>
        </w:rPr>
        <w:t>До начала проверки фактического наличия активов (начала проведения инвентаризации) лицом, ответственным за использование объектов инвентаризации по их назначению, и (или) за сохранность имущества, в том числе с полной материальной ответственностью, и (или) за оформление фактов хозяйственной жизни, в результате которых признаются, прекращаются в бухгалтерском учете объекты инвентаризации, либо изменяется их стоимостная оценка (далее - ответственное лицо), представляются комиссии первичные учетные документы</w:t>
      </w:r>
      <w:proofErr w:type="gramEnd"/>
      <w:r w:rsidRPr="00CA3FFD">
        <w:rPr>
          <w:rFonts w:ascii="Times New Roman" w:eastAsia="Times New Roman" w:hAnsi="Times New Roman" w:cs="Times New Roman"/>
          <w:sz w:val="24"/>
          <w:szCs w:val="24"/>
          <w:lang w:eastAsia="ru-RU"/>
        </w:rPr>
        <w:t xml:space="preserve">, подтверждающие операции с объектами инвентаризации (в частности, приходные и расходные документы, отчеты о движении активов, документы-основания на принятие обязательств), не представленные им для отражения в бухгалтерском учете.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В целях подтверждения передачи ответственным лицом к началу инвентаризации всех первичных учетных (сводных) документов, подтверждающих движение (поступление, выбытие, перемещение) объектов инвентаризации, ответственным лицом оформляется расписка, прилагаемая к инвентаризационной описи, сличительной ведомости, акту о результатах инвентаризации (далее - документы инвентаризации).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В случае представления ответственным лицом документов на бумажном носителе председатель комиссии (при отсутствии председателя комиссии - его заместитель) визирует такие документы с указанием "до начала проведения инвентаризации на "__" </w:t>
      </w:r>
      <w:r w:rsidRPr="00CA3FFD">
        <w:rPr>
          <w:rFonts w:ascii="Times New Roman" w:eastAsia="Times New Roman" w:hAnsi="Times New Roman" w:cs="Times New Roman"/>
          <w:sz w:val="24"/>
          <w:szCs w:val="24"/>
          <w:lang w:eastAsia="ru-RU"/>
        </w:rPr>
        <w:lastRenderedPageBreak/>
        <w:t xml:space="preserve">__________ 20__ г.". В случае передачи ответственным лицом документов в электронном виде, секретарем комиссии обеспечивается формирование реестра указанных документов, который входит в состав документов инвентаризации.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Сформированные инвентаризационные описи, содержащие номенклатурный перечень, представляются комиссии лицом, осуществляющим ведение учета (централизованной бухгалтерией), в день начала проведения инвентаризации либо по завершению рабочего дня, предшествующего дню начала проведения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17. </w:t>
      </w:r>
      <w:proofErr w:type="gramStart"/>
      <w:r w:rsidRPr="00CA3FFD">
        <w:rPr>
          <w:rFonts w:ascii="Times New Roman" w:eastAsia="Times New Roman" w:hAnsi="Times New Roman" w:cs="Times New Roman"/>
          <w:sz w:val="24"/>
          <w:szCs w:val="24"/>
          <w:lang w:eastAsia="ru-RU"/>
        </w:rPr>
        <w:t xml:space="preserve">При проведении инвентаризации фактическое наличие объектов инвентаризации должно выявляться путем установления их действительного существования, обоснованности их наличия (владения субъектом учета или публично-правовым образованием, являющимся учредителем субъекта учета), оценки их состояния, в том числе наличия (отсутствия) условий принятия (списания) объектов бухгалтерского учета в бухгалтерском учете, предусмотренных федеральными стандартами бухгалтерского учета государственных финансов согласно </w:t>
      </w:r>
      <w:hyperlink r:id="rId38" w:history="1">
        <w:r w:rsidRPr="00CA3FFD">
          <w:rPr>
            <w:rFonts w:ascii="Times New Roman" w:eastAsia="Times New Roman" w:hAnsi="Times New Roman" w:cs="Times New Roman"/>
            <w:sz w:val="24"/>
            <w:szCs w:val="24"/>
            <w:u w:val="single"/>
            <w:lang w:eastAsia="ru-RU"/>
          </w:rPr>
          <w:t>пункту 1 части 3 статьи 21</w:t>
        </w:r>
      </w:hyperlink>
      <w:r w:rsidRPr="00CA3FFD">
        <w:rPr>
          <w:rFonts w:ascii="Times New Roman" w:eastAsia="Times New Roman" w:hAnsi="Times New Roman" w:cs="Times New Roman"/>
          <w:sz w:val="24"/>
          <w:szCs w:val="24"/>
          <w:lang w:eastAsia="ru-RU"/>
        </w:rPr>
        <w:t xml:space="preserve"> Федерального закона</w:t>
      </w:r>
      <w:proofErr w:type="gramEnd"/>
      <w:r w:rsidRPr="00CA3FFD">
        <w:rPr>
          <w:rFonts w:ascii="Times New Roman" w:eastAsia="Times New Roman" w:hAnsi="Times New Roman" w:cs="Times New Roman"/>
          <w:sz w:val="24"/>
          <w:szCs w:val="24"/>
          <w:lang w:eastAsia="ru-RU"/>
        </w:rPr>
        <w:t xml:space="preserve"> от 6 декабря 2011 г. N 402-ФЗ "О бухгалтерском учете".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18. Порядком проведения инвентаризации в целях выявления фактического наличия объектов инвентаризации предусматриваются следующие способы (методы) проведения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в отношении материальных ценностей, отражаемых в составе активов, а также материальных ценностей, являющихся объектами инвентаризации, информация о которых подлежит отражению на </w:t>
      </w:r>
      <w:proofErr w:type="spellStart"/>
      <w:r w:rsidRPr="00CA3FFD">
        <w:rPr>
          <w:rFonts w:ascii="Times New Roman" w:eastAsia="Times New Roman" w:hAnsi="Times New Roman" w:cs="Times New Roman"/>
          <w:sz w:val="24"/>
          <w:szCs w:val="24"/>
          <w:lang w:eastAsia="ru-RU"/>
        </w:rPr>
        <w:t>забалансовых</w:t>
      </w:r>
      <w:proofErr w:type="spellEnd"/>
      <w:r w:rsidRPr="00CA3FFD">
        <w:rPr>
          <w:rFonts w:ascii="Times New Roman" w:eastAsia="Times New Roman" w:hAnsi="Times New Roman" w:cs="Times New Roman"/>
          <w:sz w:val="24"/>
          <w:szCs w:val="24"/>
          <w:lang w:eastAsia="ru-RU"/>
        </w:rPr>
        <w:t xml:space="preserve"> счетах, инвентаризация проводится, если иное не установлено настоящими общими требованиями, путем подсчета, взвешивания, обмера, осмотра (далее - методы осмотра).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Инвентаризацию запасов, иных материальных ценностей, хранящихся в исправной (неповрежденной) упаковке (таре, контейнере, боксе, иной упаковке), при наличии на упаковке письменной информации (трафарета, описи), содержащей данные, позволяющие произвести расчет наличия материальных ценностей без вскрытия упаковки, допускается осуществлять на основании указанной информации путем подсчета мест (массы нетто, брутто) в упаковке и пересчета упаковок, с обязательной проверкой на выборочной основе части упаковок посредством</w:t>
      </w:r>
      <w:proofErr w:type="gramEnd"/>
      <w:r w:rsidRPr="00CA3FFD">
        <w:rPr>
          <w:rFonts w:ascii="Times New Roman" w:eastAsia="Times New Roman" w:hAnsi="Times New Roman" w:cs="Times New Roman"/>
          <w:sz w:val="24"/>
          <w:szCs w:val="24"/>
          <w:lang w:eastAsia="ru-RU"/>
        </w:rPr>
        <w:t xml:space="preserve"> их вскрытия и обмера (пересчета, взвешивания, замера) хранящихся в них материальных запасов в натуре (номенклатурных позиций) (далее - выборочная проверка). Процент (доля) упаковок, подлежащих выборочной проверке устанавливается председателем комиссии (при отсутствии председателя комиссии - его заместителем) согласно порядку проведения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целях определения веса (объема) навалочных (наливных) материальных ценностей порядком проведения инвентаризации допускается предусматривать проведение инвентаризации на основании обмеров (замеров) и технических расчетов. Указанные обмеры (замеры) оформляются актами, подписываемыми членами комиссии и ответственным лицом. Расчеты и акты обмеров (замеров) обязательно прилагаются к документам, оформляющим результаты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в случае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порядком проведения инвентаризации предусматриваются альтернативные способы (методы), обеспечивающие реализацию цели инвентаризации, в том числе: </w:t>
      </w:r>
      <w:proofErr w:type="spellStart"/>
      <w:r w:rsidRPr="00CA3FFD">
        <w:rPr>
          <w:rFonts w:ascii="Times New Roman" w:eastAsia="Times New Roman" w:hAnsi="Times New Roman" w:cs="Times New Roman"/>
          <w:sz w:val="24"/>
          <w:szCs w:val="24"/>
          <w:lang w:eastAsia="ru-RU"/>
        </w:rPr>
        <w:t>видеофиксация</w:t>
      </w:r>
      <w:proofErr w:type="spellEnd"/>
      <w:r w:rsidRPr="00CA3FFD">
        <w:rPr>
          <w:rFonts w:ascii="Times New Roman" w:eastAsia="Times New Roman" w:hAnsi="Times New Roman" w:cs="Times New Roman"/>
          <w:sz w:val="24"/>
          <w:szCs w:val="24"/>
          <w:lang w:eastAsia="ru-RU"/>
        </w:rPr>
        <w:t xml:space="preserve">; </w:t>
      </w:r>
      <w:proofErr w:type="spellStart"/>
      <w:r w:rsidRPr="00CA3FFD">
        <w:rPr>
          <w:rFonts w:ascii="Times New Roman" w:eastAsia="Times New Roman" w:hAnsi="Times New Roman" w:cs="Times New Roman"/>
          <w:sz w:val="24"/>
          <w:szCs w:val="24"/>
          <w:lang w:eastAsia="ru-RU"/>
        </w:rPr>
        <w:t>фотофиксация</w:t>
      </w:r>
      <w:proofErr w:type="spell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фиксация (актирования) факта осуществления объектом имущества на дату проведения инвентаризации соответствующей функции </w:t>
      </w:r>
      <w:r w:rsidRPr="00CA3FFD">
        <w:rPr>
          <w:rFonts w:ascii="Times New Roman" w:eastAsia="Times New Roman" w:hAnsi="Times New Roman" w:cs="Times New Roman"/>
          <w:sz w:val="24"/>
          <w:szCs w:val="24"/>
          <w:lang w:eastAsia="ru-RU"/>
        </w:rPr>
        <w:lastRenderedPageBreak/>
        <w:t>(например, передачи и (или) приема сигнала (данных), осуществления управления процессом (указатели, маяки, светофоры), или в отношении активов - факта поступления экономических выгод (например, получения доходов от собственности в случае инвентаризации имущества, переданного в возмездное пользование иным лицам, получения доходов от оказания услуг с использованием полезного потенциала объекта инвентаризации) и</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 xml:space="preserve">или) факта использования полезного потенциала объекта инвентаризации; 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(проведение сверки данных регистров бухгалтерского учета об объекте инвентаризации и данных государственных (муниципальных) реестров (информационных ресурсов), как посредством запросов, так и средствами технологической интеграции информационных систем (далее - методы подтверждения, выверки (интеграции).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целях инвентаризации материальных ценностей, по которым установлены особые требования к их хранению (использованию) (например, лекарственных препаратов, продовольствия, активных (агрессивных) веществ, средств вооружения), порядком проведения инвентаризации устанавливаются особенности по каждой группе таких материальных ценностей, с учетом условий их хранения (использования);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в) в отношении нематериальных активов, капитальных вложений в нефинансовые активы, при условии отсутствия результатов вложений, выраженных в виде материальных ценностей, прав пользования активом, безналичных денежных средств, иных ценностей, находящихся на счетах и во вкладах или на хранении в кредитной организации, а также электронных денежных средств, иных финансовых активов, включая дебиторскую задолженность, и обязательства, инвентаризация проводится путем проверки документов, подтверждающих на</w:t>
      </w:r>
      <w:proofErr w:type="gramEnd"/>
      <w:r w:rsidRPr="00CA3FFD">
        <w:rPr>
          <w:rFonts w:ascii="Times New Roman" w:eastAsia="Times New Roman" w:hAnsi="Times New Roman" w:cs="Times New Roman"/>
          <w:sz w:val="24"/>
          <w:szCs w:val="24"/>
          <w:lang w:eastAsia="ru-RU"/>
        </w:rPr>
        <w:t xml:space="preserve"> дату проведения инвентаризации наличие соответствующих объектов имущества (прав), обязательств, условных активов или обязательств, резервов (обязанностей) (обоснованность владения соответствующими объектами инвентаризации), в том числе с использованием методов подтверждения, выверки (интеграции), а также посредством выполнения расчетов в целях определения стоимостных оценок (далее - метод расчетов). Проведение инвентаризации методом подтверждения, выверки (интеграции), а также методом расчетов допустимо по решению руководителя субъекта учета (уполномоченного им лица) на дату, предшествующую дате принятия решения о проведении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г) инвентаризация дебиторской, кредиторской задолженности, в случае ведения бухгалтерского учета (организации аналитического учета) согласно учетной политике по группе плательщиков (кредиторов), обеспечивается посредством сверки персонифицированных данных управленческого учета, отвечающих требованиям нормативных правовых актов, регулирующих ведение бухгалтерского учета и составления бухгалтерской (финансовой) отчетности, к составу аналитических признаков задолженности, и данных об объектах учета, отраженных на балансовых счетах Рабочего плана счетов по соответствующим</w:t>
      </w:r>
      <w:proofErr w:type="gramEnd"/>
      <w:r w:rsidRPr="00CA3FFD">
        <w:rPr>
          <w:rFonts w:ascii="Times New Roman" w:eastAsia="Times New Roman" w:hAnsi="Times New Roman" w:cs="Times New Roman"/>
          <w:sz w:val="24"/>
          <w:szCs w:val="24"/>
          <w:lang w:eastAsia="ru-RU"/>
        </w:rPr>
        <w:t xml:space="preserve"> группам плательщиков (кредиторов). При этом информация о номенклатурных единицах объектов инвентаризации - задолженности конкретных должников (кредиторов) и соответствующих аналитических признаках отражается в документах инвентаризации (инвентаризационных описях (сличительных ведомостях) на основании данных персонифицированного (управленческого)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д) инвентаризация музейных предметов и музейных коллекций осуществляется посредством сверки данных учетных документов музейных фондов (книг поступлений (описей, инвентарных книг) музейных предметов и музейных коллекций) и данных </w:t>
      </w:r>
      <w:r w:rsidRPr="00CA3FFD">
        <w:rPr>
          <w:rFonts w:ascii="Times New Roman" w:eastAsia="Times New Roman" w:hAnsi="Times New Roman" w:cs="Times New Roman"/>
          <w:sz w:val="24"/>
          <w:szCs w:val="24"/>
          <w:lang w:eastAsia="ru-RU"/>
        </w:rPr>
        <w:lastRenderedPageBreak/>
        <w:t>бухгалтерского учета субъекта учета, во владении или в пользовании которого находятся музейные предметы и музейные коллекции (далее - музей), при условии осуществления музеем плановых сверок наличия музейных предметов и музейных коллекций в соответствии с</w:t>
      </w:r>
      <w:proofErr w:type="gramEnd"/>
      <w:r w:rsidRPr="00CA3FFD">
        <w:rPr>
          <w:rFonts w:ascii="Times New Roman" w:eastAsia="Times New Roman" w:hAnsi="Times New Roman" w:cs="Times New Roman"/>
          <w:sz w:val="24"/>
          <w:szCs w:val="24"/>
          <w:lang w:eastAsia="ru-RU"/>
        </w:rPr>
        <w:t xml:space="preserve"> законодательством Российской Федерации о Музейном фонде Российской Федерации и музеях в Российской Федерации.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19. Инвентаризация активов, относящихся к основным средствам и капитальным вложениям в них, запасам, наличным денежным средствам и денежным документам, и иных аналогичных активов, проводимая методом осмотра, осуществляется по местонахождению соответствующих активов и каждому ответственному лицу (бригаде - в случае коллективной (бригадной) материальной ответственности).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Выявление фактического наличия таких объектов инвентаризации производится при обязательном присутствии ответственных лиц.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20. Не допускается определять фактическое наличие активов со слов ответственных лиц или по данным регистров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21. Для проведения инвентаризации должны быть созданы условия, обеспечивающие полное и точное выявление фактического наличия объектов инвентаризации, в том числе обеспечение профессиональными, техническими и технологическими ресурсами.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проведения инвентаризации методом осмотра комиссия обеспечивается технически исправными измерительными приборами, весовым оборудованием, иными контрольными устройствами (средствами) с представлением информации о надлежащей поверке средств измерений, калибровочными таблицами для инвентаризации наливных емкостей, инвентарем, иными средствами, необходимыми для проведения инвентаризации, а также при необходимости - работниками для перемещения, укладки, перекладки материальных ценностей.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IV. Оформление итогов проведения инвентаризации</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22. Данные о фактическом наличии объектов инвентаризации, полученные комиссией в ходе проведения инвентаризации, о результатах сопоставления их с данными об объектах инвентаризации, отраженных в регистрах бухгалтерского учета (далее - результаты инвентаризации), подлежат обязательному отражению в документах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15" w:name="p345"/>
      <w:bookmarkEnd w:id="15"/>
      <w:r w:rsidRPr="00CA3FFD">
        <w:rPr>
          <w:rFonts w:ascii="Times New Roman" w:eastAsia="Times New Roman" w:hAnsi="Times New Roman" w:cs="Times New Roman"/>
          <w:sz w:val="24"/>
          <w:szCs w:val="24"/>
          <w:lang w:eastAsia="ru-RU"/>
        </w:rPr>
        <w:t xml:space="preserve">23. В случае выявления при инвентаризации расхождений данных об объектах инвентаризации, отраженных в регистрах бухгалтерского учета и данных о фактическом наличии у субъекта учета соответствующих объектов (далее - отклонения при инвентаризации) комиссией обеспечивается обоснованная квалификация отклонений при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Для целей настоящих общих требований под квалификацией отклонений при инвентаризации понимается определение: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объектов, фактическое наличие которых подтверждено результатами инвентаризации, информация о которых отсутствует в регистрах бухгалтерского учета и подлежит отражению в бухгалтерском учете по итогам инвентаризации (объектов, оказавшихся в излишке) (далее - излишки);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объектов имущества (активов), утраченных и (или) оказавшихся испорченными (поврежденными) в пределах естественной убыли (далее - убыль в пределах норм), сверх норм естественной убыли или в отсутствии норм естественной убыли;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объектов имущества, выбывших из владения, пользования и распоряжения вследствие их гибели или уничтожения, в том числе помимо воли владельца;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объектов имущества, по которым не представляется возможным комиссии установить их местонахождение (далее - утраченное имущество), информация о которых отражена в регистрах бухгалтерского учета на дату проведения инвентаризации и по которым выбытие активов (объектов инвентаризации) в бухгалтерском учете не отражено (далее - недостача);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объектов, непригодных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иных объектов, не соответствующих критериям активов или обязательств, в том числе наличия оснований для </w:t>
      </w:r>
      <w:proofErr w:type="spellStart"/>
      <w:r w:rsidRPr="00CA3FFD">
        <w:rPr>
          <w:rFonts w:ascii="Times New Roman" w:eastAsia="Times New Roman" w:hAnsi="Times New Roman" w:cs="Times New Roman"/>
          <w:sz w:val="24"/>
          <w:szCs w:val="24"/>
          <w:lang w:eastAsia="ru-RU"/>
        </w:rPr>
        <w:t>реклассификации</w:t>
      </w:r>
      <w:proofErr w:type="spellEnd"/>
      <w:r w:rsidRPr="00CA3FFD">
        <w:rPr>
          <w:rFonts w:ascii="Times New Roman" w:eastAsia="Times New Roman" w:hAnsi="Times New Roman" w:cs="Times New Roman"/>
          <w:sz w:val="24"/>
          <w:szCs w:val="24"/>
          <w:lang w:eastAsia="ru-RU"/>
        </w:rPr>
        <w:t xml:space="preserve"> объектов, признания сомнительной дебиторской задолженности, безнадежной к взысканию задолженности, списания обязательств, а также объектов, по которым выявлены признаки обесценения активов (далее - качественные отклонения);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объектов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поступлении, выбытии (перемещении) (далее - пересортица).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24. В документах, оформляющих результаты инвентаризации, комиссия отражает выявленные в ходе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а) условия списания объектов инвентаризации с бухгалтерского учета, в частности: утрату (снижение) будущих экономических выгод и (или) полезного потенциала, заключенного в активе, в связи с физическим и (или) моральным износом, нарушением условий содержания и (или) эксплуатации, влиянием на состояние имущества аварий, стихийных бедствий, иных чрезвычайных ситуаций, длительного неиспользования имущества или иных причин, которые привели к утрате (снижению) будущих экономических выгод</w:t>
      </w:r>
      <w:proofErr w:type="gramEnd"/>
      <w:r w:rsidRPr="00CA3FFD">
        <w:rPr>
          <w:rFonts w:ascii="Times New Roman" w:eastAsia="Times New Roman" w:hAnsi="Times New Roman" w:cs="Times New Roman"/>
          <w:sz w:val="24"/>
          <w:szCs w:val="24"/>
          <w:lang w:eastAsia="ru-RU"/>
        </w:rPr>
        <w:t xml:space="preserve"> и (или) полезного потенциала, заключенного в активе. В целях оформления результатов инвентаризации комиссия согласно порядку проведения инвентаризации рассматривает вопрос целесообразности (пригодности)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основания для возмещения недостачи (возмещения ущерба, причиненного ввиду утраты или порчи материальных ценностей);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условия признания просроченной дебиторской задолженности сомнительной или безнадежной к взысканию;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 обязательства, не </w:t>
      </w:r>
      <w:proofErr w:type="gramStart"/>
      <w:r w:rsidRPr="00CA3FFD">
        <w:rPr>
          <w:rFonts w:ascii="Times New Roman" w:eastAsia="Times New Roman" w:hAnsi="Times New Roman" w:cs="Times New Roman"/>
          <w:sz w:val="24"/>
          <w:szCs w:val="24"/>
          <w:lang w:eastAsia="ru-RU"/>
        </w:rPr>
        <w:t>востребованных</w:t>
      </w:r>
      <w:proofErr w:type="gramEnd"/>
      <w:r w:rsidRPr="00CA3FFD">
        <w:rPr>
          <w:rFonts w:ascii="Times New Roman" w:eastAsia="Times New Roman" w:hAnsi="Times New Roman" w:cs="Times New Roman"/>
          <w:sz w:val="24"/>
          <w:szCs w:val="24"/>
          <w:lang w:eastAsia="ru-RU"/>
        </w:rPr>
        <w:t xml:space="preserve"> в течение срока исковой давности кредитором;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е) документально подтвержденные основания для признания в бухгалтерском учете объектов инвентаризации (в случае выявления излишек), отражения выбытия объектов инвентаризации (в случае выявления недостачи) или корректировки бухгалтерских данных (в случае выявления пересортицы);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ж) документально подтвержденные основания изменения стоимостных оценок объектов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25. В случае если по итогам инвентаризации излишки и (или) недостачи не выявлены, в акте о результатах инвентаризации отражается следующее заключение комиссии - "Расхождения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26. </w:t>
      </w:r>
      <w:proofErr w:type="gramStart"/>
      <w:r w:rsidRPr="00CA3FFD">
        <w:rPr>
          <w:rFonts w:ascii="Times New Roman" w:eastAsia="Times New Roman" w:hAnsi="Times New Roman" w:cs="Times New Roman"/>
          <w:sz w:val="24"/>
          <w:szCs w:val="24"/>
          <w:lang w:eastAsia="ru-RU"/>
        </w:rPr>
        <w:t xml:space="preserve">Документы инвентаризации составляются и хранятся в соответствии с требованиями, установленными для первичных учетных документов и регистров бухгалтерского учета с учетом положений настоящих общих требований и иных нормативных правовых актов, регулирующих ведение бухгалтерского учета и составление бухгалтерской (финансовой) отчетности.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Результаты инвентаризации в части выявленных отклонений при инвентаризации отражаются, если иное не установлено федеральными стандартами бухгалтерского учета государственных финансов, в бухгалтерском учете и бухгалтерской (финансовой) отчетности в отчетном периоде, к которому относится дата, по состоянию на которую проводилась инвентаризация, или последним календарным днем отчетного периода, за который формируется бухгалтерская (финансовая) отчетность, в целях обеспечения достоверности данных которой проводилась инвентаризация.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27. Отражение в бухгалтерском учете операций по увеличению (уменьшению) объектов инвентаризации согласно выявленным отклонениям при инвентаризации осуществляется на основании первичных учетных документов и документов инвентаризации с учетом следующих положений: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при выявлении излишек увеличение объектов бухгалтерского учета отражается на основании документов, являющихся основанием для их признания в бухгалтерском учете и (или) основанием отражения выявленных в результате ошибок. В случае выявления излишков по результатам инвентаризации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w:t>
      </w:r>
      <w:proofErr w:type="spellStart"/>
      <w:r w:rsidRPr="00CA3FFD">
        <w:rPr>
          <w:rFonts w:ascii="Times New Roman" w:eastAsia="Times New Roman" w:hAnsi="Times New Roman" w:cs="Times New Roman"/>
          <w:sz w:val="24"/>
          <w:szCs w:val="24"/>
          <w:lang w:eastAsia="ru-RU"/>
        </w:rPr>
        <w:t>забалансовому</w:t>
      </w:r>
      <w:proofErr w:type="spellEnd"/>
      <w:r w:rsidRPr="00CA3FFD">
        <w:rPr>
          <w:rFonts w:ascii="Times New Roman" w:eastAsia="Times New Roman" w:hAnsi="Times New Roman" w:cs="Times New Roman"/>
          <w:sz w:val="24"/>
          <w:szCs w:val="24"/>
          <w:lang w:eastAsia="ru-RU"/>
        </w:rPr>
        <w:t xml:space="preserve"> учету на основании акта о </w:t>
      </w:r>
      <w:proofErr w:type="gramStart"/>
      <w:r w:rsidRPr="00CA3FFD">
        <w:rPr>
          <w:rFonts w:ascii="Times New Roman" w:eastAsia="Times New Roman" w:hAnsi="Times New Roman" w:cs="Times New Roman"/>
          <w:sz w:val="24"/>
          <w:szCs w:val="24"/>
          <w:lang w:eastAsia="ru-RU"/>
        </w:rPr>
        <w:t>приеме-передачи</w:t>
      </w:r>
      <w:proofErr w:type="gramEnd"/>
      <w:r w:rsidRPr="00CA3FFD">
        <w:rPr>
          <w:rFonts w:ascii="Times New Roman" w:eastAsia="Times New Roman" w:hAnsi="Times New Roman" w:cs="Times New Roman"/>
          <w:sz w:val="24"/>
          <w:szCs w:val="24"/>
          <w:lang w:eastAsia="ru-RU"/>
        </w:rPr>
        <w:t xml:space="preserve"> объектов нефинансовых активов, составленного по результатам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при выявлении убыли в пределах норм уменьшение объектов бухгалтерского учета отражается на основании документально подтвержденных расчетов и первичных учетных документов, составленных в ходе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при выявлении недостачи выбытие утраченного имущества отражается на основании документов инвентаризации. При наличии оснований по возмещению ущерба выбытие утраченного имущества отражается с признанием задолженности виновных и (или) иных лиц (в том числе при наличии намерения субъекта учета предъявить требование по возмещению ущерба) и оценочных значений ожидаемых поступлений от возмещения ущерба;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при выявлении качественных отклонений, а также пересортицы, увеличение (уменьшение) объектов бухгалтерского учета отражается бухгалтерскими записями, обеспечивающими достоверное отражение в регистрах бухгалтерского учета данных об активах и обязательствах, иных объектах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28. При инвентаризации большого количества активов, относящихся к весовым (навальным, наливным) запасам (товарам), документ, оформляющий результаты перевеса, обмера, замера таких материальных ценностей, ведется раздельно одним из членов комиссии и ответственным лицом. В конце рабочего дня (или по окончании перевеса, расчетов) данные этих документов </w:t>
      </w:r>
      <w:proofErr w:type="gramStart"/>
      <w:r w:rsidRPr="00CA3FFD">
        <w:rPr>
          <w:rFonts w:ascii="Times New Roman" w:eastAsia="Times New Roman" w:hAnsi="Times New Roman" w:cs="Times New Roman"/>
          <w:sz w:val="24"/>
          <w:szCs w:val="24"/>
          <w:lang w:eastAsia="ru-RU"/>
        </w:rPr>
        <w:t>сличают</w:t>
      </w:r>
      <w:proofErr w:type="gramEnd"/>
      <w:r w:rsidRPr="00CA3FFD">
        <w:rPr>
          <w:rFonts w:ascii="Times New Roman" w:eastAsia="Times New Roman" w:hAnsi="Times New Roman" w:cs="Times New Roman"/>
          <w:sz w:val="24"/>
          <w:szCs w:val="24"/>
          <w:lang w:eastAsia="ru-RU"/>
        </w:rPr>
        <w:t xml:space="preserve"> и выверенный итог вносится в документы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29. В случае если инвентаризация проводится в течение нескольких дней, то доступ в места, где находятся объекты инвентаризации (в частности, помещения складов, кладовых секций, иных соответствующих структурных подразделений), в отсутствие комиссии должен быть ограничен (в том числе помещения опечатаны, установлена сигнализация или видеонаблюдение).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если в течение дня работы комиссии или окончании проведения инвентаризации (при рассмотрении результатов инвентаризации) ответственное лицо обнаружило неточности (ошибки) в документах инвентаризации, об этом ответственное лицо немедленно заявляет комиссии (в частности, до открытия помещения склада, кладовой, секции, иного соответствующего структурного подразделения). 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взвешивания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Исправление в документе инвентаризации должно быть удостоверено подписями всех членов комиссии и соответствующего ответственного лица.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сличительной ведомости, акта о результатах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30. К документам инвентаризации приобщаются: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документы, оформляющие выявление фактического наличия объекта инвентаризации (в частности, акты обмеров (замеров), расчеты, иные акты);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представленные ответственными лицами расписки, пояснения (объяснения), 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лиц, не отнесена на виновных лиц).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bookmarkStart w:id="16" w:name="p377"/>
      <w:bookmarkEnd w:id="16"/>
      <w:r w:rsidRPr="00CA3FFD">
        <w:rPr>
          <w:rFonts w:ascii="Arial" w:eastAsia="Times New Roman" w:hAnsi="Arial" w:cs="Arial"/>
          <w:b/>
          <w:bCs/>
          <w:sz w:val="24"/>
          <w:szCs w:val="24"/>
          <w:lang w:eastAsia="ru-RU"/>
        </w:rPr>
        <w:t>V. Обязательное проведение инвентаризации</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bookmarkStart w:id="17" w:name="p379"/>
      <w:bookmarkEnd w:id="17"/>
      <w:r w:rsidRPr="00CA3FFD">
        <w:rPr>
          <w:rFonts w:ascii="Times New Roman" w:eastAsia="Times New Roman" w:hAnsi="Times New Roman" w:cs="Times New Roman"/>
          <w:sz w:val="24"/>
          <w:szCs w:val="24"/>
          <w:lang w:eastAsia="ru-RU"/>
        </w:rPr>
        <w:t xml:space="preserve">31. Проведение инвентаризации обязательно в следующих случаях: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при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 Инвентаризация проводится в отношении объектов имущества, по которым выявлены указанные факты, либо в отношении мест хранения, ответственных лиц, связанных с таким имуществом, непосредственно по установлению таких фактов;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w:t>
      </w:r>
      <w:r w:rsidRPr="00CA3FFD">
        <w:rPr>
          <w:rFonts w:ascii="Times New Roman" w:eastAsia="Times New Roman" w:hAnsi="Times New Roman" w:cs="Times New Roman"/>
          <w:sz w:val="24"/>
          <w:szCs w:val="24"/>
          <w:lang w:eastAsia="ru-RU"/>
        </w:rPr>
        <w:lastRenderedPageBreak/>
        <w:t xml:space="preserve">повлекли за собой материальные потери и нарушение условий жизнедеятельности людей. Инвентаризация проводится в отношении объектов инвентаризации, непосредственно связанных с указанными случаями, сразу после окончания соответствующего события. В </w:t>
      </w:r>
      <w:proofErr w:type="gramStart"/>
      <w:r w:rsidRPr="00CA3FFD">
        <w:rPr>
          <w:rFonts w:ascii="Times New Roman" w:eastAsia="Times New Roman" w:hAnsi="Times New Roman" w:cs="Times New Roman"/>
          <w:sz w:val="24"/>
          <w:szCs w:val="24"/>
          <w:lang w:eastAsia="ru-RU"/>
        </w:rPr>
        <w:t>случае</w:t>
      </w:r>
      <w:proofErr w:type="gramEnd"/>
      <w:r w:rsidRPr="00CA3FFD">
        <w:rPr>
          <w:rFonts w:ascii="Times New Roman" w:eastAsia="Times New Roman" w:hAnsi="Times New Roman" w:cs="Times New Roman"/>
          <w:sz w:val="24"/>
          <w:szCs w:val="24"/>
          <w:lang w:eastAsia="ru-RU"/>
        </w:rPr>
        <w:t xml:space="preserve"> когда проведение инвентаризации по окончании соответствующего события не представляется возможным, проведение инвентаризации осуществляется непосредственно после устранения причин, по которым проведение инвентаризации не представлялось возможным;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при смене ответственных лиц (на день приемки-передачи дел) либо при невозможности присутствия ответственного лица, передающего имущество, по объективным причинам (болезнь, форс-мажорные обстоятельства, смерть) - на день приемки дел новым ответственным лицом. Инвентаризация проводится по всем передаваемым (принимаемым) объектам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в случае коллективной (бригадной) материальной ответственности - при смене руководителя коллектива (бригадира), при выбытии из коллектива (бригады) более 50 процентов его членов, а также по требованию одного или нескольких членов коллектива (бригады). Инвентаризация проводится по совокупности объектов имущества, за которые отвечает коллектив (бригада), по состоянию на день приемки-передачи дел либо непосредственно по факту предъявления требования о проведении инвентаризации;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 при передаче (возврате) субъектом учета имущественного комплекса (за исключением обычной деятельности экономического субъекта) в аренду, управление, безвозмездное пользование, а также при отчуждении (продаже) имущественного комплекса. Инвентаризация соответствующего имущественного комплекса проводится в случаях, предусмотренных порядком проведения инвентаризации, непосредственно перед его передачей (возвратом) в аренду, управление, безвозмездное пользование или перед отчуждением (продажей);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е) при реорганизации организации, за исключением случаев реорганизации в форме преобразования. Инвентаризация проводится по всей совокупности объектов инвентаризации перед составлением передаточного акта или разделительного баланса;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ж) при ликвидации (упразднении) субъекта учета. Инвентаризация проводится по всей совокупности объектов инвентаризации перед составлением промежуточного (ликвидационного) баланса;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з) в других случаях, предусмотренных иными нормативными правовыми актами, регулирующими ведение бухгалтерского учета и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32. В целях составления годовой бухгалтерской (финансовой) отчетности обязательной инвентаризации подлежат следующие объекты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активы и обязательства, некорректное раскрытие информации о которых влияет на экономические решения Учредителя субъекта учета, иных пользователей бухгалтерской (финансовой) отчетности, принимаемые на основании данных бухгалтерского учета и (или) бухгалтерской (финансовой) отчетности. </w:t>
      </w:r>
      <w:proofErr w:type="gramStart"/>
      <w:r w:rsidRPr="00CA3FFD">
        <w:rPr>
          <w:rFonts w:ascii="Times New Roman" w:eastAsia="Times New Roman" w:hAnsi="Times New Roman" w:cs="Times New Roman"/>
          <w:sz w:val="24"/>
          <w:szCs w:val="24"/>
          <w:lang w:eastAsia="ru-RU"/>
        </w:rPr>
        <w:t>В частности, к таким объектам инвентаризации относятся: просроченная дебиторская (кредиторская) задолженность, дебиторская (кредиторская) задолженность, капитальные вложения, готовая продукция, по которым в течение финансового года не отражались операции по их увеличению (уменьшению).</w:t>
      </w:r>
      <w:proofErr w:type="gramEnd"/>
      <w:r w:rsidRPr="00CA3FFD">
        <w:rPr>
          <w:rFonts w:ascii="Times New Roman" w:eastAsia="Times New Roman" w:hAnsi="Times New Roman" w:cs="Times New Roman"/>
          <w:sz w:val="24"/>
          <w:szCs w:val="24"/>
          <w:lang w:eastAsia="ru-RU"/>
        </w:rPr>
        <w:t xml:space="preserve"> Проведение инвентаризации таких объектов учета осуществляется перед составлением годовой бухгалтерской (финансовой) отчетности, но не ранее 1 октября </w:t>
      </w:r>
      <w:r w:rsidRPr="00CA3FFD">
        <w:rPr>
          <w:rFonts w:ascii="Times New Roman" w:eastAsia="Times New Roman" w:hAnsi="Times New Roman" w:cs="Times New Roman"/>
          <w:sz w:val="24"/>
          <w:szCs w:val="24"/>
          <w:lang w:eastAsia="ru-RU"/>
        </w:rPr>
        <w:lastRenderedPageBreak/>
        <w:t xml:space="preserve">отчетного года. В случае возникновения на отчетную дату просроченной дебиторской (кредиторской) задолженности, информация о которой подлежит раскрытию в бухгалтерской (финансовой) отчетности, инвентаризация такой задолженности проводится на отчетную дату;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объекты учета, стоимостная оценка которых определяет величину налоговых обязательств (определяет объект налогообложения) (в частности, объекты недвижимого имущества). Проведение инвентаризации по таким объектам осуществляется на отчетную дату;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библиотечные фонды. Проведение инвентаризации по таким объектам осуществляется не реже одного раза в пять лет;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музейные коллекции и музейные предметы. Проведение инвентаризации по таким объектам осуществляется на отчетную дату на основании учетных документов музейных фондов (книг поступлений (описей, инвентарных книг) в соответствии с порядком проведения инвентаризации, установленным субъектом учета - музеем;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иные объекты нефинансовых активов, если иное не установлено органом, осуществляющим в отношении субъекта учета функции и полномочия учредителя (главным распорядителем бюджетных средств). Проведение инвентаризации по таким объектам осуществляется не реже одного раза в три года;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иные объекты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Приложение N 2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к федеральному стандарту </w:t>
      </w:r>
      <w:proofErr w:type="gramStart"/>
      <w:r w:rsidRPr="00CA3FFD">
        <w:rPr>
          <w:rFonts w:ascii="Times New Roman" w:eastAsia="Times New Roman" w:hAnsi="Times New Roman" w:cs="Times New Roman"/>
          <w:sz w:val="24"/>
          <w:szCs w:val="24"/>
          <w:lang w:eastAsia="ru-RU"/>
        </w:rPr>
        <w:t>бухгалтерского</w:t>
      </w:r>
      <w:proofErr w:type="gramEnd"/>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учета для организаций государственного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сектора "Учетная политика, оценочные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значения и ошибки", </w:t>
      </w:r>
      <w:proofErr w:type="gramStart"/>
      <w:r w:rsidRPr="00CA3FFD">
        <w:rPr>
          <w:rFonts w:ascii="Times New Roman" w:eastAsia="Times New Roman" w:hAnsi="Times New Roman" w:cs="Times New Roman"/>
          <w:sz w:val="24"/>
          <w:szCs w:val="24"/>
          <w:lang w:eastAsia="ru-RU"/>
        </w:rPr>
        <w:t>утвержденному</w:t>
      </w:r>
      <w:proofErr w:type="gramEnd"/>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приказом Министерства финансов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Российской Федерации </w:t>
      </w:r>
    </w:p>
    <w:p w:rsidR="000F7692" w:rsidRPr="00CA3FFD" w:rsidRDefault="000F7692" w:rsidP="000F7692">
      <w:pPr>
        <w:spacing w:after="0" w:line="288" w:lineRule="atLeast"/>
        <w:jc w:val="right"/>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от 30 декабря 2017 г. N 274н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312" w:lineRule="auto"/>
        <w:jc w:val="center"/>
        <w:rPr>
          <w:rFonts w:ascii="Arial" w:eastAsia="Times New Roman" w:hAnsi="Arial" w:cs="Arial"/>
          <w:b/>
          <w:bCs/>
          <w:sz w:val="24"/>
          <w:szCs w:val="24"/>
          <w:lang w:eastAsia="ru-RU"/>
        </w:rPr>
      </w:pPr>
      <w:bookmarkStart w:id="18" w:name="p409"/>
      <w:bookmarkEnd w:id="18"/>
      <w:r w:rsidRPr="00CA3FFD">
        <w:rPr>
          <w:rFonts w:ascii="Arial" w:eastAsia="Times New Roman" w:hAnsi="Arial" w:cs="Arial"/>
          <w:b/>
          <w:bCs/>
          <w:sz w:val="24"/>
          <w:szCs w:val="24"/>
          <w:lang w:eastAsia="ru-RU"/>
        </w:rPr>
        <w:t xml:space="preserve">ОБЩИЕ ТРЕБОВАНИЯ </w:t>
      </w:r>
    </w:p>
    <w:p w:rsidR="000F7692" w:rsidRPr="00CA3FFD" w:rsidRDefault="000F7692" w:rsidP="000F7692">
      <w:pPr>
        <w:spacing w:after="0" w:line="312" w:lineRule="auto"/>
        <w:jc w:val="center"/>
        <w:rPr>
          <w:rFonts w:ascii="Arial" w:eastAsia="Times New Roman" w:hAnsi="Arial" w:cs="Arial"/>
          <w:b/>
          <w:bCs/>
          <w:sz w:val="24"/>
          <w:szCs w:val="24"/>
          <w:lang w:eastAsia="ru-RU"/>
        </w:rPr>
      </w:pPr>
      <w:r w:rsidRPr="00CA3FFD">
        <w:rPr>
          <w:rFonts w:ascii="Arial" w:eastAsia="Times New Roman" w:hAnsi="Arial" w:cs="Arial"/>
          <w:b/>
          <w:bCs/>
          <w:sz w:val="24"/>
          <w:szCs w:val="24"/>
          <w:lang w:eastAsia="ru-RU"/>
        </w:rPr>
        <w:t xml:space="preserve">К ГРАФИКУ ДОКУМЕНТООБОРОТА И ПРАВИЛАМ ДОКУМЕНТООБОРОТА </w:t>
      </w:r>
    </w:p>
    <w:p w:rsidR="000F7692" w:rsidRPr="00CA3FFD" w:rsidRDefault="000F7692" w:rsidP="000F7692">
      <w:pPr>
        <w:spacing w:after="0" w:line="288" w:lineRule="atLeast"/>
        <w:rPr>
          <w:rFonts w:ascii="Times New Roman" w:eastAsia="Times New Roman" w:hAnsi="Times New Roman" w:cs="Times New Roman"/>
          <w:sz w:val="29"/>
          <w:szCs w:val="29"/>
          <w:lang w:eastAsia="ru-RU"/>
        </w:rPr>
      </w:pPr>
      <w:r w:rsidRPr="00CA3FFD">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CA3FFD" w:rsidRPr="00CA3FFD" w:rsidTr="000F7692">
        <w:trPr>
          <w:tblCellSpacing w:w="15" w:type="dxa"/>
        </w:trPr>
        <w:tc>
          <w:tcPr>
            <w:tcW w:w="0" w:type="auto"/>
            <w:shd w:val="clear" w:color="auto" w:fill="F4F3F8"/>
            <w:vAlign w:val="center"/>
            <w:hideMark/>
          </w:tcPr>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Список изменяющих документов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w:t>
            </w:r>
            <w:proofErr w:type="gramStart"/>
            <w:r w:rsidRPr="00CA3FFD">
              <w:rPr>
                <w:rFonts w:ascii="Times New Roman" w:eastAsia="Times New Roman" w:hAnsi="Times New Roman" w:cs="Times New Roman"/>
                <w:sz w:val="24"/>
                <w:szCs w:val="24"/>
                <w:lang w:eastAsia="ru-RU"/>
              </w:rPr>
              <w:t>введены</w:t>
            </w:r>
            <w:proofErr w:type="gramEnd"/>
            <w:r w:rsidRPr="00CA3FFD">
              <w:rPr>
                <w:rFonts w:ascii="Times New Roman" w:eastAsia="Times New Roman" w:hAnsi="Times New Roman" w:cs="Times New Roman"/>
                <w:sz w:val="24"/>
                <w:szCs w:val="24"/>
                <w:lang w:eastAsia="ru-RU"/>
              </w:rPr>
              <w:t xml:space="preserve"> </w:t>
            </w:r>
            <w:hyperlink r:id="rId39" w:history="1">
              <w:r w:rsidRPr="00CA3FFD">
                <w:rPr>
                  <w:rFonts w:ascii="Times New Roman" w:eastAsia="Times New Roman" w:hAnsi="Times New Roman" w:cs="Times New Roman"/>
                  <w:sz w:val="24"/>
                  <w:szCs w:val="24"/>
                  <w:u w:val="single"/>
                  <w:lang w:eastAsia="ru-RU"/>
                </w:rPr>
                <w:t>Приказом</w:t>
              </w:r>
            </w:hyperlink>
            <w:r w:rsidRPr="00CA3FFD">
              <w:rPr>
                <w:rFonts w:ascii="Times New Roman" w:eastAsia="Times New Roman" w:hAnsi="Times New Roman" w:cs="Times New Roman"/>
                <w:sz w:val="24"/>
                <w:szCs w:val="24"/>
                <w:lang w:eastAsia="ru-RU"/>
              </w:rPr>
              <w:t xml:space="preserve"> Минфина России от 13.09.2023 N 144н) </w:t>
            </w:r>
          </w:p>
        </w:tc>
      </w:tr>
    </w:tbl>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 Общие положения</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1. </w:t>
      </w:r>
      <w:proofErr w:type="gramStart"/>
      <w:r w:rsidRPr="00CA3FFD">
        <w:rPr>
          <w:rFonts w:ascii="Times New Roman" w:eastAsia="Times New Roman" w:hAnsi="Times New Roman" w:cs="Times New Roman"/>
          <w:sz w:val="24"/>
          <w:szCs w:val="24"/>
          <w:lang w:eastAsia="ru-RU"/>
        </w:rPr>
        <w:t>Настоящие общие требования устанавливаются в целях обеспечения единства системы требований к организации ведения бухгалтерского учета в части определения в рамках учетной политики графика документооборота, правил документооборота, включающих порядок, технологии и сроки составления, передачи (представления) для отражения в бухгалтерском учете первичных (сводных) учетных документов в соответствии с утвержденным графиком документооборота и (или) порядок взаимодействия структурных подразделений и (или) лиц, ответственных за</w:t>
      </w:r>
      <w:proofErr w:type="gramEnd"/>
      <w:r w:rsidRPr="00CA3FFD">
        <w:rPr>
          <w:rFonts w:ascii="Times New Roman" w:eastAsia="Times New Roman" w:hAnsi="Times New Roman" w:cs="Times New Roman"/>
          <w:sz w:val="24"/>
          <w:szCs w:val="24"/>
          <w:lang w:eastAsia="ru-RU"/>
        </w:rPr>
        <w:t xml:space="preserve"> оформление фактов хозяйственной жизни, при передаче (представлении) для ведения бухгалтерского учета первичных учетных (сводных) документов.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2. </w:t>
      </w:r>
      <w:proofErr w:type="gramStart"/>
      <w:r w:rsidRPr="00CA3FFD">
        <w:rPr>
          <w:rFonts w:ascii="Times New Roman" w:eastAsia="Times New Roman" w:hAnsi="Times New Roman" w:cs="Times New Roman"/>
          <w:sz w:val="24"/>
          <w:szCs w:val="24"/>
          <w:lang w:eastAsia="ru-RU"/>
        </w:rPr>
        <w:t xml:space="preserve">Под документами бухгалтерского учета в целях настоящих общих требований понимаются первичные учетные документы, регистры бухгалтерского учета, бухгалтерская (финансовая) отчетность (включая документы, оформляющие информацию, отражаемую в составе пояснительной записки, представляемой в составе бухгалтерской (финансовой) отчетности), а также документы, сформированные в целях представления отраженных в регистрах бухгалтерского учета данных об объектах бухгалтерского учета заинтересованным лицам для принятия управленческих решений.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если в соответствии с законодательством Российской Федерации первичные учетные документы, регистры бухгалтерского учета, в том числе в виде электронных документов, изымаются, копии изъятых документов, изготовленные в соответствии с законодательством Российской Федерации, включаются в состав документов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3. </w:t>
      </w:r>
      <w:proofErr w:type="gramStart"/>
      <w:r w:rsidRPr="00CA3FFD">
        <w:rPr>
          <w:rFonts w:ascii="Times New Roman" w:eastAsia="Times New Roman" w:hAnsi="Times New Roman" w:cs="Times New Roman"/>
          <w:sz w:val="24"/>
          <w:szCs w:val="24"/>
          <w:lang w:eastAsia="ru-RU"/>
        </w:rPr>
        <w:t>Под документооборотом в бухгалтерском учете понимается движение документов бухгалтерского учета в целях ведения бухгалтерского учета, включая составление и представление бухгалтерской (финансовой) отчетности, в субъекте учета (в рамках взаимодействия структурных подразделений субъекта учета и (или) лиц, ответственных за оформление фактов хозяйственной жизни, по предоставлению первичных учетных документов для ведения бухгалтерского учета, а также лиц, осуществляющих ведение бухгалтерского учета, составление и представление</w:t>
      </w:r>
      <w:proofErr w:type="gramEnd"/>
      <w:r w:rsidRPr="00CA3FFD">
        <w:rPr>
          <w:rFonts w:ascii="Times New Roman" w:eastAsia="Times New Roman" w:hAnsi="Times New Roman" w:cs="Times New Roman"/>
          <w:sz w:val="24"/>
          <w:szCs w:val="24"/>
          <w:lang w:eastAsia="ru-RU"/>
        </w:rPr>
        <w:t xml:space="preserve"> </w:t>
      </w:r>
      <w:proofErr w:type="gramStart"/>
      <w:r w:rsidRPr="00CA3FFD">
        <w:rPr>
          <w:rFonts w:ascii="Times New Roman" w:eastAsia="Times New Roman" w:hAnsi="Times New Roman" w:cs="Times New Roman"/>
          <w:sz w:val="24"/>
          <w:szCs w:val="24"/>
          <w:lang w:eastAsia="ru-RU"/>
        </w:rPr>
        <w:t>бухгалтерской (финансовой) отчетности, в том числе в случае, если ведение бухгалтерского учета и (или) составление бухгалтерской (финансовой) отчетности передано в соответствии с законодательством Российской Федерации иному учреждению (централизованной бухгалтерии), а также в структурных подразделениях централизованной бухгалтерии, или между субъектом учета и централизованной бухгалтерией с момента составления документов бухгалтерского учета до помещения их в архив по завершению использования для целей ведения</w:t>
      </w:r>
      <w:proofErr w:type="gramEnd"/>
      <w:r w:rsidRPr="00CA3FFD">
        <w:rPr>
          <w:rFonts w:ascii="Times New Roman" w:eastAsia="Times New Roman" w:hAnsi="Times New Roman" w:cs="Times New Roman"/>
          <w:sz w:val="24"/>
          <w:szCs w:val="24"/>
          <w:lang w:eastAsia="ru-RU"/>
        </w:rPr>
        <w:t xml:space="preserve"> бухгалтерского учета, составления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Организация документооборота в бухгалтерском учете осуществляется руководителем субъекта учета и (или) руководителем централизованной бухгалтерии согласно утвержденному в рамках учетной политики графику документооборота и правилам документооборота, предусматривающим обязанность ответственных за оформление совершаемых фактов хозяйственной жизни лиц составлять первичные (сводные) учетные документы, порядок, технологию и сроки составления, передачи (предоставления) первичных (сводных) учетных документов для отражения их в бухгалтерском учете, а также порядок</w:t>
      </w:r>
      <w:proofErr w:type="gramEnd"/>
      <w:r w:rsidRPr="00CA3FFD">
        <w:rPr>
          <w:rFonts w:ascii="Times New Roman" w:eastAsia="Times New Roman" w:hAnsi="Times New Roman" w:cs="Times New Roman"/>
          <w:sz w:val="24"/>
          <w:szCs w:val="24"/>
          <w:lang w:eastAsia="ru-RU"/>
        </w:rPr>
        <w:t xml:space="preserve"> организации и обеспечения (осуществления) внутреннего контроля совершаемых фактов хозяйственной жизни.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Своевременное и качественное оформление первичных учетных документов, передачу их в сроки, предусмотренные графиком документооборота, для отражения в бухгалтерском учете, а также достоверность содержащихся в них данных обеспечивают </w:t>
      </w:r>
      <w:r w:rsidRPr="00CA3FFD">
        <w:rPr>
          <w:rFonts w:ascii="Times New Roman" w:eastAsia="Times New Roman" w:hAnsi="Times New Roman" w:cs="Times New Roman"/>
          <w:sz w:val="24"/>
          <w:szCs w:val="24"/>
          <w:lang w:eastAsia="ru-RU"/>
        </w:rPr>
        <w:lastRenderedPageBreak/>
        <w:t xml:space="preserve">лица, ответственные за оформление факта хозяйственной жизни и (или) подписавшие эти документы.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II. Требования к графику документооборота</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4. График документооборота утверждается руководителем субъекта учета в целях обеспечения документооборота в бухгалтерском учете, недопущения нарушений, связанных с ведением бухгалтерского учета, а также в целях составления бухгалтерской (финансовой) отчетности, в том числе в случае, если ведение бухгалтерского учета и (или) составление бухгалтерской (</w:t>
      </w:r>
      <w:proofErr w:type="gramStart"/>
      <w:r w:rsidRPr="00CA3FFD">
        <w:rPr>
          <w:rFonts w:ascii="Times New Roman" w:eastAsia="Times New Roman" w:hAnsi="Times New Roman" w:cs="Times New Roman"/>
          <w:sz w:val="24"/>
          <w:szCs w:val="24"/>
          <w:lang w:eastAsia="ru-RU"/>
        </w:rPr>
        <w:t xml:space="preserve">финансовой) </w:t>
      </w:r>
      <w:proofErr w:type="gramEnd"/>
      <w:r w:rsidRPr="00CA3FFD">
        <w:rPr>
          <w:rFonts w:ascii="Times New Roman" w:eastAsia="Times New Roman" w:hAnsi="Times New Roman" w:cs="Times New Roman"/>
          <w:sz w:val="24"/>
          <w:szCs w:val="24"/>
          <w:lang w:eastAsia="ru-RU"/>
        </w:rPr>
        <w:t xml:space="preserve">отчетности передано в соответствии с законодательством Российской Федерации иному учреждению (централизованной бухгалтерии), своевременного и полного отражения в бухгалтерском </w:t>
      </w:r>
      <w:proofErr w:type="gramStart"/>
      <w:r w:rsidRPr="00CA3FFD">
        <w:rPr>
          <w:rFonts w:ascii="Times New Roman" w:eastAsia="Times New Roman" w:hAnsi="Times New Roman" w:cs="Times New Roman"/>
          <w:sz w:val="24"/>
          <w:szCs w:val="24"/>
          <w:lang w:eastAsia="ru-RU"/>
        </w:rPr>
        <w:t xml:space="preserve">учете и (или) в бухгалтерской (финансовой) отчетности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государственных (муниципальных) бюджетных и автономных учреждений, об операциях, изменяющих указанные активы и обязательства, а также иной информации, раскрываемой в бухгалтерской (финансовой) отчетности.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График документооборота утверждается с учетом правил документооборота субъекта учета, порядка, технологии и сроков составления, передачи (предоставления) первичных (сводных) учетных документов для их отражения в бухгалтерском учете.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bookmarkStart w:id="19" w:name="p427"/>
      <w:bookmarkEnd w:id="19"/>
      <w:r w:rsidRPr="00CA3FFD">
        <w:rPr>
          <w:rFonts w:ascii="Times New Roman" w:eastAsia="Times New Roman" w:hAnsi="Times New Roman" w:cs="Times New Roman"/>
          <w:sz w:val="24"/>
          <w:szCs w:val="24"/>
          <w:lang w:eastAsia="ru-RU"/>
        </w:rPr>
        <w:t xml:space="preserve">5. График документооборота по каждому документу, представляемому для целей ведения бухгалтерского учета, составления бухгалтерской (финансовой) отчетности, должен содержать следующие сведения: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наименование документа;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б) вид представляемого документа: электронный, электронный образ бумажного документа с приложением электронной копии документа (</w:t>
      </w:r>
      <w:proofErr w:type="gramStart"/>
      <w:r w:rsidRPr="00CA3FFD">
        <w:rPr>
          <w:rFonts w:ascii="Times New Roman" w:eastAsia="Times New Roman" w:hAnsi="Times New Roman" w:cs="Times New Roman"/>
          <w:sz w:val="24"/>
          <w:szCs w:val="24"/>
          <w:lang w:eastAsia="ru-RU"/>
        </w:rPr>
        <w:t>скан-копии</w:t>
      </w:r>
      <w:proofErr w:type="gramEnd"/>
      <w:r w:rsidRPr="00CA3FFD">
        <w:rPr>
          <w:rFonts w:ascii="Times New Roman" w:eastAsia="Times New Roman" w:hAnsi="Times New Roman" w:cs="Times New Roman"/>
          <w:sz w:val="24"/>
          <w:szCs w:val="24"/>
          <w:lang w:eastAsia="ru-RU"/>
        </w:rPr>
        <w:t xml:space="preserve">) или на бумажном носителе;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информацию о составлении документа, в части информации о формировании реквизитов документа, сведения о которых отражены в регистрах бухгалтерского учета (далее - </w:t>
      </w:r>
      <w:proofErr w:type="spellStart"/>
      <w:r w:rsidRPr="00CA3FFD">
        <w:rPr>
          <w:rFonts w:ascii="Times New Roman" w:eastAsia="Times New Roman" w:hAnsi="Times New Roman" w:cs="Times New Roman"/>
          <w:sz w:val="24"/>
          <w:szCs w:val="24"/>
          <w:lang w:eastAsia="ru-RU"/>
        </w:rPr>
        <w:t>предзаполненный</w:t>
      </w:r>
      <w:proofErr w:type="spellEnd"/>
      <w:r w:rsidRPr="00CA3FFD">
        <w:rPr>
          <w:rFonts w:ascii="Times New Roman" w:eastAsia="Times New Roman" w:hAnsi="Times New Roman" w:cs="Times New Roman"/>
          <w:sz w:val="24"/>
          <w:szCs w:val="24"/>
          <w:lang w:eastAsia="ru-RU"/>
        </w:rPr>
        <w:t xml:space="preserve"> документ), с указанием: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структурного подразделения, осуществляющего ведение бухгалтерского учета (централизованной бухгалтерии) и должности лица, ответственного за формирование таких реквизитов в документе;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сроков отражения указанных реквизитов;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порядка передачи </w:t>
      </w:r>
      <w:proofErr w:type="spellStart"/>
      <w:r w:rsidRPr="00CA3FFD">
        <w:rPr>
          <w:rFonts w:ascii="Times New Roman" w:eastAsia="Times New Roman" w:hAnsi="Times New Roman" w:cs="Times New Roman"/>
          <w:sz w:val="24"/>
          <w:szCs w:val="24"/>
          <w:lang w:eastAsia="ru-RU"/>
        </w:rPr>
        <w:t>предзаполненного</w:t>
      </w:r>
      <w:proofErr w:type="spellEnd"/>
      <w:r w:rsidRPr="00CA3FFD">
        <w:rPr>
          <w:rFonts w:ascii="Times New Roman" w:eastAsia="Times New Roman" w:hAnsi="Times New Roman" w:cs="Times New Roman"/>
          <w:sz w:val="24"/>
          <w:szCs w:val="24"/>
          <w:lang w:eastAsia="ru-RU"/>
        </w:rPr>
        <w:t xml:space="preserve"> документа (в рамках электронного документооборота и (или) программными средствами автоматизированного ведения бухгалтерского учета, иными информационными ресурсами (с указанием наименования ресурса (информационной системы (подсистемы) (далее - цифровой способ предоставления) или направлением документа на бумажном носителе) лицу, осуществляющему оформление факта хозяйственной жизни (составление бухгалтерской (финансовой) отчетности);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информацию о составлении документа в целях оформления факта хозяйственной жизни (составления бухгалтерской (финансовой) отчетности) с указанием: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структурного подразделения, ответственного за осуществление факта хозяйственной жизни (должности лица, ответственного за оформление факта хозяйственной жизни);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сроков составления документа с учетом мероприятий внутреннего контроля совершаемых фактов хозяйственной жизни (в том числе цифровыми методами) за правильностью составления документа (полнотой, корректностью отражения реквизитов документа, согласования документа) и подписания документа;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должностных лиц, подписывающих документ и (или) информацию;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 порядок представления документа с указанием: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способа представления документа (цифровой способ предоставления или на бумажном носителе);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структурного подразделения, осуществляющего ведение бухгалтерского учета (централизованной бухгалтерии), и должности лица, осуществляющего ведение бухгалтерского учета, составление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е) порядок отражения бухгалтерией первичного учетного документа в бухгалтерском учете, включая: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способ отражения первичного учетного документа в бухгалтерском учете;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срок проверки документа и его отражения в бухгалтерском учете, с учетом сроков обработки (преобразования) представленной информации, квалификации факта хозяйственной жизни, определения бухгалтерской корреспонденции, необходимой для отражения документа, формирования регистра бухгалтерского документа (при необходимости); </w:t>
      </w:r>
      <w:proofErr w:type="gramEnd"/>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 xml:space="preserve">срок направления (при необходимости) уведомления о результатах внутреннего контроля совершаемых фактов хозяйственной жизни и (или) направления в целях обеспечения полноты отражения в бухгалтерском учете фактов хозяйственной жизни требования о представлении дополнительных документов (информации, пояснений), в том числе в случае выявления фактов, указывающих на наличие ошибки в связи с </w:t>
      </w:r>
      <w:proofErr w:type="spellStart"/>
      <w:r w:rsidRPr="00CA3FFD">
        <w:rPr>
          <w:rFonts w:ascii="Times New Roman" w:eastAsia="Times New Roman" w:hAnsi="Times New Roman" w:cs="Times New Roman"/>
          <w:sz w:val="24"/>
          <w:szCs w:val="24"/>
          <w:lang w:eastAsia="ru-RU"/>
        </w:rPr>
        <w:t>непередачей</w:t>
      </w:r>
      <w:proofErr w:type="spellEnd"/>
      <w:r w:rsidRPr="00CA3FFD">
        <w:rPr>
          <w:rFonts w:ascii="Times New Roman" w:eastAsia="Times New Roman" w:hAnsi="Times New Roman" w:cs="Times New Roman"/>
          <w:sz w:val="24"/>
          <w:szCs w:val="24"/>
          <w:lang w:eastAsia="ru-RU"/>
        </w:rPr>
        <w:t xml:space="preserve"> либо несвоевременной передачей первичных учетных документов для регистрации содержащихся в них</w:t>
      </w:r>
      <w:proofErr w:type="gramEnd"/>
      <w:r w:rsidRPr="00CA3FFD">
        <w:rPr>
          <w:rFonts w:ascii="Times New Roman" w:eastAsia="Times New Roman" w:hAnsi="Times New Roman" w:cs="Times New Roman"/>
          <w:sz w:val="24"/>
          <w:szCs w:val="24"/>
          <w:lang w:eastAsia="ru-RU"/>
        </w:rPr>
        <w:t xml:space="preserve"> данных в регистрах бухгалтерского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сроки представления запрашиваемых бухгалтерией дополнительных документов (информации, пояснений);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CA3FFD">
        <w:rPr>
          <w:rFonts w:ascii="Times New Roman" w:eastAsia="Times New Roman" w:hAnsi="Times New Roman" w:cs="Times New Roman"/>
          <w:sz w:val="24"/>
          <w:szCs w:val="24"/>
          <w:lang w:eastAsia="ru-RU"/>
        </w:rPr>
        <w:t>ж) порядок представления данных бухгалтерского учета, сформированных в регистрах бухгалтерского учета и (или) данных бухгалтерской (финансовой) отчетности, представленной субъекту консолидированной отчетности, в целях составления субъектом учета документов бухгалтерского учета, иных документов, формируемых в рамках осуществления субъектом учета своей деятельности (в частности, отчетов о расходовании межбюджетных трансфертов (целевых субсидий), отчетов о выполнении государственного задания, статистических отчетов), либо принятия заинтересованными лицами управленческих</w:t>
      </w:r>
      <w:proofErr w:type="gramEnd"/>
      <w:r w:rsidRPr="00CA3FFD">
        <w:rPr>
          <w:rFonts w:ascii="Times New Roman" w:eastAsia="Times New Roman" w:hAnsi="Times New Roman" w:cs="Times New Roman"/>
          <w:sz w:val="24"/>
          <w:szCs w:val="24"/>
          <w:lang w:eastAsia="ru-RU"/>
        </w:rPr>
        <w:t xml:space="preserve"> решений, в том числе в целях подтверждения обоснованности принятия решения о списании государственного (муниципального) имущества, решения о признании безнадежной к взысканию задолженности, решения о предоставлении (выделении) финансового обеспечения.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III. Требования к правилам документооборота</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6. Организация документооборота в бухгалтерском учете должна обеспечивать реализацию следующих целей: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соблюдение правил документооборота, в том числе порядка и сроков передачи (представления) в соответствии с утвержденным графиком документооборота первичных (сводных) учетных документов для отражения их в бухгалтерском учете;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своевременное отражение объектов бухгалтерского учета в бухгалтерском учете и (или) бухгалтерской (финансовой) отчетности, в том числе передачу первичных учетных документов для регистрации содержащихся в них данных в регистрах бухгалтерского учета и составление на их основе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своевременное предоставление данных бухгалтерского учета и (или) бухгалтерской (финансовой) отчетности, необходимых для осуществления субъектом учета своей деятельности;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сохранность документов бухгалтерского учета, предотвращение несанкционированного доступа к ним и недопущения необоснованного внесения в них изменений (изъятий документов).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7. Правила документооборота должны предусматривать: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применение унифицированных форм документов, единых регламентов их составления, представления и обработки;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использование единых справочников (баз данных, классификаторов, перечней) данных, отражаемых в первичных учетных документах в составе обязательных реквизитов, или порядок составления первичных учетных документов с использованием справочников, применяемых при ведении бухгалтерского учета для обобщения и систематизации данных об объектах бухгалтерского учета и изменяющих операций;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обеспечение однократности ввода информации при формировании документов и исключение дублирования процедур сбора информации;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г) обеспечение соблюдения требований законодательства Российской Федерации о защите персональных данных, а также сведений, составляющих государственную тайну и иную информацию, охраняемую законом;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 информационную совместимость государственных (муниципальных) информационных систем и информационных ресурсов, средствами которых осуществляется формирование и обмен информацией и документами в электронном виде (в форме электронных документов);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е) обеспечения разграничения ответственности между лицами, ответственными за оформление совершаемых фактов хозяйственной жизни, составление и (или) представление документов бухгалтерского учета и лицами, на которых возложены полномочия по ведению бухгалтерского учета и (или) составления и представления бухгалтерской (финансовой) отчетности;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ж) обязанность ответственных за оформление совершаемых фактов хозяйственной жизни лиц составлять первичные (сводные) учетные документы, порядок, технологию и сроки составления, передачи (предоставления) первичных (сводных) учетных документов для отражения их в бухгалтерском учете;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з) порядок организации и обеспечения (осуществления) внутреннего контроля совершаемых фактов хозяйственной жизни в целях обеспечения предоставления для отражения в бухгалтерском учете достоверной информации;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и) иные положения, обеспечивающие реализацию целей, предусмотренных </w:t>
      </w:r>
      <w:hyperlink w:anchor="p427" w:history="1">
        <w:r w:rsidRPr="00CA3FFD">
          <w:rPr>
            <w:rFonts w:ascii="Times New Roman" w:eastAsia="Times New Roman" w:hAnsi="Times New Roman" w:cs="Times New Roman"/>
            <w:sz w:val="24"/>
            <w:szCs w:val="24"/>
            <w:u w:val="single"/>
            <w:lang w:eastAsia="ru-RU"/>
          </w:rPr>
          <w:t>пунктом 5</w:t>
        </w:r>
      </w:hyperlink>
      <w:r w:rsidRPr="00CA3FFD">
        <w:rPr>
          <w:rFonts w:ascii="Times New Roman" w:eastAsia="Times New Roman" w:hAnsi="Times New Roman" w:cs="Times New Roman"/>
          <w:sz w:val="24"/>
          <w:szCs w:val="24"/>
          <w:lang w:eastAsia="ru-RU"/>
        </w:rPr>
        <w:t xml:space="preserve"> настоящих общих требований.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Правилами документооборота обеспечивается выполнение следующих обязательных условий формирования, передачи (представления) первичного учетного документа и его принятия к бухгалтерскому учету.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Документы составляются с учетом требований нормативных правовых актов, регулирующих ведение бухгалтерского учета и составление бухгалтерской (финансовой) отчетности, предусматривающих отражение обязательных реквизитов и применение унифицированных форм бухгалтерских документов.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Документы бухгалтерского учета, формируемые субъектом учета, составляются на русском языке.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если законодательство или правила страны пребывания (места ведения деятельности) субъекта учета за пределами Российской Федерации требуют составления документов бухгалтерского учета на языке страны пребывания (иностранном языке), то документы, составленные на соответствующем иностранном языке, представляются для целей ведения бухгалтерского учета с обязательным приложением построчного перевода на русский язык.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При составлении первичного учетного документа обеспечивается отражение даты, иных реквизитов, позволяющих идентифицировать данный документ в системе документооборота для бухгалтерского учета, в период его составления до подписания ответственным лицом (ответственными лицами), совершившим факт хозяйственной жизни, оформляемый таким первичным учетным документом.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если дата составления первичного учетного документа и (или) дата подписания документа отличается от даты (периода) совершения факта хозяйственной жизни, оформляемого этим первичным учетным документом, в составе обязательных реквизитов такого документа отражается информация о дате (периоде) совершения факта хозяйственной жизни.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случае включения в первичный учетный документ обязательных реквизитов на основании другого документа, содержащего информацию о факте хозяйственной жизни, или документа, подтверждающего иное событие, предшествующее факту хозяйственной жизни или являющееся основанием для совершения факта хозяйственной жизни (далее - документ-основание), указывается информация, позволяющая идентифицировать соответствующий документ-основание.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8. Перечень лиц, имеющих право подписания документов бухгалтерского учета, устанавливается руководителем субъекта учета.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Своевременное оформление первичных учетных документов, передачу их для отражения в бухгалтерском учете в сроки, предусмотренные графиком документооборота, а также достоверность содержащихся в них данных обеспечивают лица, составившие и подписавшие указанные документы.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9. </w:t>
      </w:r>
      <w:proofErr w:type="gramStart"/>
      <w:r w:rsidRPr="00CA3FFD">
        <w:rPr>
          <w:rFonts w:ascii="Times New Roman" w:eastAsia="Times New Roman" w:hAnsi="Times New Roman" w:cs="Times New Roman"/>
          <w:sz w:val="24"/>
          <w:szCs w:val="24"/>
          <w:lang w:eastAsia="ru-RU"/>
        </w:rPr>
        <w:t xml:space="preserve">Согласно утвержденным субъектом учета правилам документооборота или порядком взаимодействия структурных подразделений субъекта учета и (или) лиц, </w:t>
      </w:r>
      <w:r w:rsidRPr="00CA3FFD">
        <w:rPr>
          <w:rFonts w:ascii="Times New Roman" w:eastAsia="Times New Roman" w:hAnsi="Times New Roman" w:cs="Times New Roman"/>
          <w:sz w:val="24"/>
          <w:szCs w:val="24"/>
          <w:lang w:eastAsia="ru-RU"/>
        </w:rPr>
        <w:lastRenderedPageBreak/>
        <w:t>ответственных за оформление фактов хозяйственной жизни, по предоставлению первичных учетных документов для ведения бухгалтерского учета), и (или) лиц, осуществляющих ведение бухгалтерского учета, составление и представление бухгалтерской (финансовой) отчетности, в том числе в случае, если ведение бухгалтерского учета и (или) составление бухгалтерской (финансовой) отчетности передано</w:t>
      </w:r>
      <w:proofErr w:type="gramEnd"/>
      <w:r w:rsidRPr="00CA3FFD">
        <w:rPr>
          <w:rFonts w:ascii="Times New Roman" w:eastAsia="Times New Roman" w:hAnsi="Times New Roman" w:cs="Times New Roman"/>
          <w:sz w:val="24"/>
          <w:szCs w:val="24"/>
          <w:lang w:eastAsia="ru-RU"/>
        </w:rPr>
        <w:t xml:space="preserve"> в соответствии с законодательством Российской Федерации иному учреждению (централизованной бухгалтерии) (далее - порядок взаимодействия при документообороте для бухгалтерского учета) допускается оформление: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одного первичного учетного документа при осуществлении нескольких связанных между собой фактов хозяйственной жизни;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первичных учетных документов с периодичностью, определенной правилами документооборота (порядком взаимодействия при документообороте для бухгалтерского учета), исходя из существа факта хозяйственной жизни и обеспечения достоверности отражаемой в документе информации (например, сутки, неделя, месяц, квартал), при условии их составления на отчетную дату;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одним первичным учетным документом (ведомостью) совокупность однотипных фактов хозяйственной жизни по разным контрагентам (например, ведомостью начисления доходов, ведомостью предоставления в прокат имущества, ведомостью начисления обязательств).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10. Правилами </w:t>
      </w:r>
      <w:proofErr w:type="gramStart"/>
      <w:r w:rsidRPr="00CA3FFD">
        <w:rPr>
          <w:rFonts w:ascii="Times New Roman" w:eastAsia="Times New Roman" w:hAnsi="Times New Roman" w:cs="Times New Roman"/>
          <w:sz w:val="24"/>
          <w:szCs w:val="24"/>
          <w:lang w:eastAsia="ru-RU"/>
        </w:rPr>
        <w:t>документооборота</w:t>
      </w:r>
      <w:proofErr w:type="gramEnd"/>
      <w:r w:rsidRPr="00CA3FFD">
        <w:rPr>
          <w:rFonts w:ascii="Times New Roman" w:eastAsia="Times New Roman" w:hAnsi="Times New Roman" w:cs="Times New Roman"/>
          <w:sz w:val="24"/>
          <w:szCs w:val="24"/>
          <w:lang w:eastAsia="ru-RU"/>
        </w:rPr>
        <w:t xml:space="preserve"> возможно предусматривать для различных групп документов бухгалтерского учета (обстоятельств их составления, представления) различные способы их формирования: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а) собственноручно - документ составляется лицом, ответственным за совершение факта хозяйственной жизни, на бумажном носителе средствами, обеспечивающими сохранность этих записей в течение срока хранения документов (в частности, краской, чернилами, шариковой ручкой);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б) автоматически (полуавтоматически) - документ составляется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в) электронный (цифровой) способ - документ составляется с применением программных средств посредством формирования электронного документа, подписываемого электронными подписями. При составлении документов бухгалтерского учета в виде электронных документов правилами документооборота определяется порядок изготовления копий таких документов на бумажном носителе.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11. В случае если законодательством Российской Федерации или договором предусмотрено представление </w:t>
      </w:r>
      <w:proofErr w:type="gramStart"/>
      <w:r w:rsidRPr="00CA3FFD">
        <w:rPr>
          <w:rFonts w:ascii="Times New Roman" w:eastAsia="Times New Roman" w:hAnsi="Times New Roman" w:cs="Times New Roman"/>
          <w:sz w:val="24"/>
          <w:szCs w:val="24"/>
          <w:lang w:eastAsia="ru-RU"/>
        </w:rPr>
        <w:t>сформированных</w:t>
      </w:r>
      <w:proofErr w:type="gramEnd"/>
      <w:r w:rsidRPr="00CA3FFD">
        <w:rPr>
          <w:rFonts w:ascii="Times New Roman" w:eastAsia="Times New Roman" w:hAnsi="Times New Roman" w:cs="Times New Roman"/>
          <w:sz w:val="24"/>
          <w:szCs w:val="24"/>
          <w:lang w:eastAsia="ru-RU"/>
        </w:rPr>
        <w:t xml:space="preserve"> в электронной форме документа бухгалтерского учета другому лицу или в государственный орган на бумажном носителе, субъект учета обязан по требованию другого лица или государственного органа за свой счет изготавливать на бумажном носителе электронные копии документа бухгалтерского учета &lt;1&gt;.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&lt;1&gt; </w:t>
      </w:r>
      <w:hyperlink r:id="rId40" w:history="1">
        <w:r w:rsidRPr="00CA3FFD">
          <w:rPr>
            <w:rFonts w:ascii="Times New Roman" w:eastAsia="Times New Roman" w:hAnsi="Times New Roman" w:cs="Times New Roman"/>
            <w:sz w:val="24"/>
            <w:szCs w:val="24"/>
            <w:u w:val="single"/>
            <w:lang w:eastAsia="ru-RU"/>
          </w:rPr>
          <w:t>Часть 6 статьи 9</w:t>
        </w:r>
      </w:hyperlink>
      <w:r w:rsidRPr="00CA3FFD">
        <w:rPr>
          <w:rFonts w:ascii="Times New Roman" w:eastAsia="Times New Roman" w:hAnsi="Times New Roman" w:cs="Times New Roman"/>
          <w:sz w:val="24"/>
          <w:szCs w:val="24"/>
          <w:lang w:eastAsia="ru-RU"/>
        </w:rPr>
        <w:t xml:space="preserve"> и </w:t>
      </w:r>
      <w:hyperlink r:id="rId41" w:history="1">
        <w:r w:rsidRPr="00CA3FFD">
          <w:rPr>
            <w:rFonts w:ascii="Times New Roman" w:eastAsia="Times New Roman" w:hAnsi="Times New Roman" w:cs="Times New Roman"/>
            <w:sz w:val="24"/>
            <w:szCs w:val="24"/>
            <w:u w:val="single"/>
            <w:lang w:eastAsia="ru-RU"/>
          </w:rPr>
          <w:t>часть 7 статьи 10</w:t>
        </w:r>
      </w:hyperlink>
      <w:r w:rsidRPr="00CA3FFD">
        <w:rPr>
          <w:rFonts w:ascii="Times New Roman" w:eastAsia="Times New Roman" w:hAnsi="Times New Roman" w:cs="Times New Roman"/>
          <w:sz w:val="24"/>
          <w:szCs w:val="24"/>
          <w:lang w:eastAsia="ru-RU"/>
        </w:rPr>
        <w:t xml:space="preserve"> Федерального закона от 6 декабря 2011 г. N 402-ФЗ "О бухгалтерском учете".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lastRenderedPageBreak/>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12. </w:t>
      </w:r>
      <w:proofErr w:type="gramStart"/>
      <w:r w:rsidRPr="00CA3FFD">
        <w:rPr>
          <w:rFonts w:ascii="Times New Roman" w:eastAsia="Times New Roman" w:hAnsi="Times New Roman" w:cs="Times New Roman"/>
          <w:sz w:val="24"/>
          <w:szCs w:val="24"/>
          <w:lang w:eastAsia="ru-RU"/>
        </w:rPr>
        <w:t>В случае если при межведомственном обмене информацией в форме электронных документов, в том числе при осуществлении централизуемых полномочий, предусмотрена передача скан-копий первичных учетных документов, содержащих собственноручные подписи (сформированных на бумажном носителе), ответственность за соответствие скан-копии подлиннику документа возлагается на лицо, ответственное за оформление указанным документом факта хозяйственной жизни и (или) за формирование и (или) передачу такой скан-копии.</w:t>
      </w:r>
      <w:proofErr w:type="gramEnd"/>
      <w:r w:rsidRPr="00CA3FFD">
        <w:rPr>
          <w:rFonts w:ascii="Times New Roman" w:eastAsia="Times New Roman" w:hAnsi="Times New Roman" w:cs="Times New Roman"/>
          <w:sz w:val="24"/>
          <w:szCs w:val="24"/>
          <w:lang w:eastAsia="ru-RU"/>
        </w:rPr>
        <w:t xml:space="preserve"> Передача </w:t>
      </w:r>
      <w:proofErr w:type="gramStart"/>
      <w:r w:rsidRPr="00CA3FFD">
        <w:rPr>
          <w:rFonts w:ascii="Times New Roman" w:eastAsia="Times New Roman" w:hAnsi="Times New Roman" w:cs="Times New Roman"/>
          <w:sz w:val="24"/>
          <w:szCs w:val="24"/>
          <w:lang w:eastAsia="ru-RU"/>
        </w:rPr>
        <w:t>скан-копии</w:t>
      </w:r>
      <w:proofErr w:type="gramEnd"/>
      <w:r w:rsidRPr="00CA3FFD">
        <w:rPr>
          <w:rFonts w:ascii="Times New Roman" w:eastAsia="Times New Roman" w:hAnsi="Times New Roman" w:cs="Times New Roman"/>
          <w:sz w:val="24"/>
          <w:szCs w:val="24"/>
          <w:lang w:eastAsia="ru-RU"/>
        </w:rPr>
        <w:t xml:space="preserve"> первичного учетного документа осуществляется при условии ее подписания усиленной квалифицированной электронной подписью должностным лицом, ответственным за соответствие такой скан-копии подлиннику документа.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40" w:lineRule="auto"/>
        <w:jc w:val="center"/>
        <w:rPr>
          <w:rFonts w:ascii="Times New Roman" w:eastAsia="Times New Roman" w:hAnsi="Times New Roman" w:cs="Times New Roman"/>
          <w:sz w:val="24"/>
          <w:szCs w:val="24"/>
          <w:lang w:eastAsia="ru-RU"/>
        </w:rPr>
      </w:pPr>
      <w:r w:rsidRPr="00CA3FFD">
        <w:rPr>
          <w:rFonts w:ascii="Arial" w:eastAsia="Times New Roman" w:hAnsi="Arial" w:cs="Arial"/>
          <w:b/>
          <w:bCs/>
          <w:sz w:val="24"/>
          <w:szCs w:val="24"/>
          <w:lang w:eastAsia="ru-RU"/>
        </w:rPr>
        <w:t>IV. Особенности формирования регистров бухгалтерского учета</w:t>
      </w: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  </w:t>
      </w:r>
    </w:p>
    <w:p w:rsidR="000F7692" w:rsidRPr="00CA3FFD" w:rsidRDefault="000F7692" w:rsidP="000F7692">
      <w:pPr>
        <w:spacing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13. Формирование регистров бухгалтерского учета на иностранном языке не допускается.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Правила документооборота могут предусматривать предоставление информации по данным бухгалтерского учета (данным, отраженным в регистрах бухгалтерского учета) на иностранном языке, при условии включения в состав на русском языке представленной информации, или информации о представлении соответствующих данных на иностранном языке.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14. Величина денежного измерения объектов бухгалтерского учета записывается в регистрах бухгалтерского учета в валюте Российской Федерации (рубль) независимо от валюты факта хозяйственной жизни. </w:t>
      </w:r>
    </w:p>
    <w:p w:rsidR="000F7692" w:rsidRPr="00CA3FFD" w:rsidRDefault="000F7692" w:rsidP="000F7692">
      <w:pPr>
        <w:spacing w:before="168" w:after="0" w:line="288" w:lineRule="atLeast"/>
        <w:ind w:firstLine="540"/>
        <w:jc w:val="both"/>
        <w:rPr>
          <w:rFonts w:ascii="Times New Roman" w:eastAsia="Times New Roman" w:hAnsi="Times New Roman" w:cs="Times New Roman"/>
          <w:sz w:val="24"/>
          <w:szCs w:val="24"/>
          <w:lang w:eastAsia="ru-RU"/>
        </w:rPr>
      </w:pPr>
      <w:r w:rsidRPr="00CA3FFD">
        <w:rPr>
          <w:rFonts w:ascii="Times New Roman" w:eastAsia="Times New Roman" w:hAnsi="Times New Roman" w:cs="Times New Roman"/>
          <w:sz w:val="24"/>
          <w:szCs w:val="24"/>
          <w:lang w:eastAsia="ru-RU"/>
        </w:rPr>
        <w:t xml:space="preserve">Информация о величине денежного измерения объекта бухгалтерского учета, стоимость которого выражена в иностранной валюте или в драгоценных металлах, а также об </w:t>
      </w:r>
      <w:proofErr w:type="gramStart"/>
      <w:r w:rsidRPr="00CA3FFD">
        <w:rPr>
          <w:rFonts w:ascii="Times New Roman" w:eastAsia="Times New Roman" w:hAnsi="Times New Roman" w:cs="Times New Roman"/>
          <w:sz w:val="24"/>
          <w:szCs w:val="24"/>
          <w:lang w:eastAsia="ru-RU"/>
        </w:rPr>
        <w:t>операциях</w:t>
      </w:r>
      <w:proofErr w:type="gramEnd"/>
      <w:r w:rsidRPr="00CA3FFD">
        <w:rPr>
          <w:rFonts w:ascii="Times New Roman" w:eastAsia="Times New Roman" w:hAnsi="Times New Roman" w:cs="Times New Roman"/>
          <w:sz w:val="24"/>
          <w:szCs w:val="24"/>
          <w:lang w:eastAsia="ru-RU"/>
        </w:rPr>
        <w:t xml:space="preserve"> об изменении такой величины (увеличении, уменьшении) записывается в регистрах бухгалтерского учета одновременно в рублях (рублевом эквиваленте) и в иностранной валюте (драгоценных металлах). </w:t>
      </w:r>
    </w:p>
    <w:p w:rsidR="00A9308C" w:rsidRPr="00CA3FFD" w:rsidRDefault="00A9308C"/>
    <w:sectPr w:rsidR="00A9308C" w:rsidRPr="00CA3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92"/>
    <w:rsid w:val="000F7692"/>
    <w:rsid w:val="00A9308C"/>
    <w:rsid w:val="00CA3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F7692"/>
  </w:style>
  <w:style w:type="paragraph" w:styleId="a3">
    <w:name w:val="Normal (Web)"/>
    <w:basedOn w:val="a"/>
    <w:uiPriority w:val="99"/>
    <w:unhideWhenUsed/>
    <w:rsid w:val="000F7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7692"/>
    <w:rPr>
      <w:color w:val="0000FF"/>
      <w:u w:val="single"/>
    </w:rPr>
  </w:style>
  <w:style w:type="character" w:styleId="a5">
    <w:name w:val="FollowedHyperlink"/>
    <w:basedOn w:val="a0"/>
    <w:uiPriority w:val="99"/>
    <w:semiHidden/>
    <w:unhideWhenUsed/>
    <w:rsid w:val="000F769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F7692"/>
  </w:style>
  <w:style w:type="paragraph" w:styleId="a3">
    <w:name w:val="Normal (Web)"/>
    <w:basedOn w:val="a"/>
    <w:uiPriority w:val="99"/>
    <w:unhideWhenUsed/>
    <w:rsid w:val="000F76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7692"/>
    <w:rPr>
      <w:color w:val="0000FF"/>
      <w:u w:val="single"/>
    </w:rPr>
  </w:style>
  <w:style w:type="character" w:styleId="a5">
    <w:name w:val="FollowedHyperlink"/>
    <w:basedOn w:val="a0"/>
    <w:uiPriority w:val="99"/>
    <w:semiHidden/>
    <w:unhideWhenUsed/>
    <w:rsid w:val="000F76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383574">
      <w:bodyDiv w:val="1"/>
      <w:marLeft w:val="0"/>
      <w:marRight w:val="0"/>
      <w:marTop w:val="0"/>
      <w:marBottom w:val="0"/>
      <w:divBdr>
        <w:top w:val="none" w:sz="0" w:space="0" w:color="auto"/>
        <w:left w:val="none" w:sz="0" w:space="0" w:color="auto"/>
        <w:bottom w:val="none" w:sz="0" w:space="0" w:color="auto"/>
        <w:right w:val="none" w:sz="0" w:space="0" w:color="auto"/>
      </w:divBdr>
      <w:divsChild>
        <w:div w:id="1433404427">
          <w:marLeft w:val="0"/>
          <w:marRight w:val="0"/>
          <w:marTop w:val="0"/>
          <w:marBottom w:val="0"/>
          <w:divBdr>
            <w:top w:val="none" w:sz="0" w:space="0" w:color="auto"/>
            <w:left w:val="none" w:sz="0" w:space="0" w:color="auto"/>
            <w:bottom w:val="none" w:sz="0" w:space="0" w:color="auto"/>
            <w:right w:val="none" w:sz="0" w:space="0" w:color="auto"/>
          </w:divBdr>
        </w:div>
        <w:div w:id="869876160">
          <w:marLeft w:val="0"/>
          <w:marRight w:val="0"/>
          <w:marTop w:val="0"/>
          <w:marBottom w:val="0"/>
          <w:divBdr>
            <w:top w:val="none" w:sz="0" w:space="0" w:color="auto"/>
            <w:left w:val="none" w:sz="0" w:space="0" w:color="auto"/>
            <w:bottom w:val="none" w:sz="0" w:space="0" w:color="auto"/>
            <w:right w:val="none" w:sz="0" w:space="0" w:color="auto"/>
          </w:divBdr>
        </w:div>
        <w:div w:id="1741903931">
          <w:marLeft w:val="0"/>
          <w:marRight w:val="0"/>
          <w:marTop w:val="0"/>
          <w:marBottom w:val="0"/>
          <w:divBdr>
            <w:top w:val="none" w:sz="0" w:space="0" w:color="auto"/>
            <w:left w:val="none" w:sz="0" w:space="0" w:color="auto"/>
            <w:bottom w:val="none" w:sz="0" w:space="0" w:color="auto"/>
            <w:right w:val="none" w:sz="0" w:space="0" w:color="auto"/>
          </w:divBdr>
        </w:div>
        <w:div w:id="113818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9202&amp;dst=100249&amp;field=134&amp;date=27.10.2025" TargetMode="External"/><Relationship Id="rId18" Type="http://schemas.openxmlformats.org/officeDocument/2006/relationships/hyperlink" Target="https://login.consultant.ru/link/?req=doc&amp;base=LAW&amp;n=460116&amp;dst=100011&amp;field=134&amp;date=27.10.2025" TargetMode="External"/><Relationship Id="rId26" Type="http://schemas.openxmlformats.org/officeDocument/2006/relationships/hyperlink" Target="https://login.consultant.ru/link/?req=doc&amp;base=LAW&amp;n=509255&amp;dst=100234&amp;field=134&amp;date=27.10.2025" TargetMode="External"/><Relationship Id="rId39" Type="http://schemas.openxmlformats.org/officeDocument/2006/relationships/hyperlink" Target="https://login.consultant.ru/link/?req=doc&amp;base=LAW&amp;n=458258&amp;dst=100025&amp;field=134&amp;date=27.10.2025" TargetMode="External"/><Relationship Id="rId21" Type="http://schemas.openxmlformats.org/officeDocument/2006/relationships/hyperlink" Target="https://login.consultant.ru/link/?req=doc&amp;base=LAW&amp;n=490500&amp;date=27.10.2025" TargetMode="External"/><Relationship Id="rId34" Type="http://schemas.openxmlformats.org/officeDocument/2006/relationships/hyperlink" Target="https://login.consultant.ru/link/?req=doc&amp;base=LAW&amp;n=458258&amp;dst=100024&amp;field=134&amp;date=27.10.2025" TargetMode="External"/><Relationship Id="rId42" Type="http://schemas.openxmlformats.org/officeDocument/2006/relationships/fontTable" Target="fontTable.xml"/><Relationship Id="rId7" Type="http://schemas.openxmlformats.org/officeDocument/2006/relationships/hyperlink" Target="https://login.consultant.ru/link/?req=doc&amp;base=LAW&amp;n=458258&amp;dst=100007&amp;field=134&amp;date=27.10.20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8258&amp;dst=100007&amp;field=134&amp;date=27.10.2025" TargetMode="External"/><Relationship Id="rId20" Type="http://schemas.openxmlformats.org/officeDocument/2006/relationships/hyperlink" Target="https://login.consultant.ru/link/?req=doc&amp;base=LAW&amp;n=490500&amp;dst=100012&amp;field=134&amp;date=27.10.2025" TargetMode="External"/><Relationship Id="rId29" Type="http://schemas.openxmlformats.org/officeDocument/2006/relationships/hyperlink" Target="https://login.consultant.ru/link/?req=doc&amp;base=LAW&amp;n=499495&amp;dst=60&amp;field=134&amp;date=27.10.2025" TargetMode="External"/><Relationship Id="rId41" Type="http://schemas.openxmlformats.org/officeDocument/2006/relationships/hyperlink" Target="https://login.consultant.ru/link/?req=doc&amp;base=LAW&amp;n=499495&amp;dst=100108&amp;field=134&amp;date=27.10.2025" TargetMode="External"/><Relationship Id="rId1" Type="http://schemas.openxmlformats.org/officeDocument/2006/relationships/styles" Target="styles.xml"/><Relationship Id="rId6" Type="http://schemas.openxmlformats.org/officeDocument/2006/relationships/hyperlink" Target="https://login.consultant.ru/link/?req=doc&amp;base=LAW&amp;n=398655&amp;dst=100007&amp;field=134&amp;date=27.10.2025" TargetMode="External"/><Relationship Id="rId11" Type="http://schemas.openxmlformats.org/officeDocument/2006/relationships/hyperlink" Target="https://login.consultant.ru/link/?req=doc&amp;base=LAW&amp;n=499495&amp;dst=100207&amp;field=134&amp;date=27.10.2025" TargetMode="External"/><Relationship Id="rId24" Type="http://schemas.openxmlformats.org/officeDocument/2006/relationships/hyperlink" Target="https://login.consultant.ru/link/?req=doc&amp;base=LAW&amp;n=499495&amp;dst=71&amp;field=134&amp;date=27.10.2025" TargetMode="External"/><Relationship Id="rId32" Type="http://schemas.openxmlformats.org/officeDocument/2006/relationships/hyperlink" Target="https://login.consultant.ru/link/?req=doc&amp;base=LAW&amp;n=456583&amp;dst=100061&amp;field=134&amp;date=27.10.2025" TargetMode="External"/><Relationship Id="rId37" Type="http://schemas.openxmlformats.org/officeDocument/2006/relationships/hyperlink" Target="https://login.consultant.ru/link/?req=doc&amp;base=LAW&amp;n=497176&amp;dst=100730&amp;field=134&amp;date=27.10.2025" TargetMode="External"/><Relationship Id="rId40" Type="http://schemas.openxmlformats.org/officeDocument/2006/relationships/hyperlink" Target="https://login.consultant.ru/link/?req=doc&amp;base=LAW&amp;n=499495&amp;dst=100091&amp;field=134&amp;date=27.10.2025" TargetMode="External"/><Relationship Id="rId5" Type="http://schemas.openxmlformats.org/officeDocument/2006/relationships/hyperlink" Target="https://login.consultant.ru/link/?req=doc&amp;base=LAW&amp;n=344616&amp;dst=100007&amp;field=134&amp;date=27.10.2025" TargetMode="External"/><Relationship Id="rId15" Type="http://schemas.openxmlformats.org/officeDocument/2006/relationships/hyperlink" Target="https://login.consultant.ru/link/?req=doc&amp;base=LAW&amp;n=398655&amp;dst=100007&amp;field=134&amp;date=27.10.2025" TargetMode="External"/><Relationship Id="rId23" Type="http://schemas.openxmlformats.org/officeDocument/2006/relationships/hyperlink" Target="https://login.consultant.ru/link/?req=doc&amp;base=LAW&amp;n=499495&amp;dst=100177&amp;field=134&amp;date=27.10.2025" TargetMode="External"/><Relationship Id="rId28" Type="http://schemas.openxmlformats.org/officeDocument/2006/relationships/hyperlink" Target="https://login.consultant.ru/link/?req=doc&amp;base=LAW&amp;n=456586&amp;dst=33&amp;field=134&amp;date=27.10.2025" TargetMode="External"/><Relationship Id="rId36" Type="http://schemas.openxmlformats.org/officeDocument/2006/relationships/hyperlink" Target="https://login.consultant.ru/link/?req=doc&amp;base=LAW&amp;n=489984&amp;dst=100008&amp;field=134&amp;date=27.10.2025" TargetMode="External"/><Relationship Id="rId10" Type="http://schemas.openxmlformats.org/officeDocument/2006/relationships/hyperlink" Target="https://login.consultant.ru/link/?req=doc&amp;base=LAW&amp;n=511241&amp;dst=2675&amp;field=134&amp;date=27.10.2025" TargetMode="External"/><Relationship Id="rId19" Type="http://schemas.openxmlformats.org/officeDocument/2006/relationships/hyperlink" Target="https://login.consultant.ru/link/?req=doc&amp;base=LAW&amp;n=460116&amp;date=27.10.2025" TargetMode="External"/><Relationship Id="rId31" Type="http://schemas.openxmlformats.org/officeDocument/2006/relationships/hyperlink" Target="https://login.consultant.ru/link/?req=doc&amp;base=LAW&amp;n=456583&amp;dst=100055&amp;field=134&amp;date=27.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241&amp;dst=102605&amp;field=134&amp;date=27.10.2025" TargetMode="External"/><Relationship Id="rId14" Type="http://schemas.openxmlformats.org/officeDocument/2006/relationships/hyperlink" Target="https://login.consultant.ru/link/?req=doc&amp;base=LAW&amp;n=344616&amp;dst=100012&amp;field=134&amp;date=27.10.2025" TargetMode="External"/><Relationship Id="rId22" Type="http://schemas.openxmlformats.org/officeDocument/2006/relationships/hyperlink" Target="https://login.consultant.ru/link/?req=doc&amp;base=LAW&amp;n=499495&amp;dst=100078&amp;field=134&amp;date=27.10.2025" TargetMode="External"/><Relationship Id="rId27" Type="http://schemas.openxmlformats.org/officeDocument/2006/relationships/hyperlink" Target="https://login.consultant.ru/link/?req=doc&amp;base=LAW&amp;n=456585&amp;dst=100203&amp;field=134&amp;date=27.10.2025" TargetMode="External"/><Relationship Id="rId30" Type="http://schemas.openxmlformats.org/officeDocument/2006/relationships/hyperlink" Target="https://login.consultant.ru/link/?req=doc&amp;base=LAW&amp;n=460116&amp;dst=100159&amp;field=134&amp;date=27.10.2025" TargetMode="External"/><Relationship Id="rId35" Type="http://schemas.openxmlformats.org/officeDocument/2006/relationships/hyperlink" Target="https://login.consultant.ru/link/?req=doc&amp;base=LAW&amp;n=363479&amp;dst=100010&amp;field=134&amp;date=27.10.2025" TargetMode="External"/><Relationship Id="rId43" Type="http://schemas.openxmlformats.org/officeDocument/2006/relationships/theme" Target="theme/theme1.xml"/><Relationship Id="rId8" Type="http://schemas.openxmlformats.org/officeDocument/2006/relationships/hyperlink" Target="https://login.consultant.ru/link/?req=doc&amp;base=LAW&amp;n=504820&amp;dst=100006&amp;field=134&amp;date=27.10.2025" TargetMode="External"/><Relationship Id="rId3" Type="http://schemas.openxmlformats.org/officeDocument/2006/relationships/settings" Target="settings.xml"/><Relationship Id="rId12" Type="http://schemas.openxmlformats.org/officeDocument/2006/relationships/hyperlink" Target="https://login.consultant.ru/link/?req=doc&amp;base=LAW&amp;n=499495&amp;dst=100215&amp;field=134&amp;date=27.10.2025" TargetMode="External"/><Relationship Id="rId17" Type="http://schemas.openxmlformats.org/officeDocument/2006/relationships/hyperlink" Target="https://login.consultant.ru/link/?req=doc&amp;base=LAW&amp;n=504820&amp;dst=100006&amp;field=134&amp;date=27.10.2025" TargetMode="External"/><Relationship Id="rId25" Type="http://schemas.openxmlformats.org/officeDocument/2006/relationships/hyperlink" Target="https://login.consultant.ru/link/?req=doc&amp;base=LAW&amp;n=499495&amp;dst=100324&amp;field=134&amp;date=27.10.2025" TargetMode="External"/><Relationship Id="rId33" Type="http://schemas.openxmlformats.org/officeDocument/2006/relationships/hyperlink" Target="https://login.consultant.ru/link/?req=doc&amp;base=LAW&amp;n=500166&amp;dst=100117&amp;field=134&amp;date=27.10.2025" TargetMode="External"/><Relationship Id="rId38" Type="http://schemas.openxmlformats.org/officeDocument/2006/relationships/hyperlink" Target="https://login.consultant.ru/link/?req=doc&amp;base=LAW&amp;n=499495&amp;dst=100185&amp;field=134&amp;date=27.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18074</Words>
  <Characters>103026</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120859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Ермолина Наталья Николаевна</dc:creator>
  <cp:lastModifiedBy>Ермолина Наталья Николаевна</cp:lastModifiedBy>
  <cp:revision>2</cp:revision>
  <dcterms:created xsi:type="dcterms:W3CDTF">2025-10-27T13:10:00Z</dcterms:created>
  <dcterms:modified xsi:type="dcterms:W3CDTF">2025-10-27T13:13:00Z</dcterms:modified>
</cp:coreProperties>
</file>