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46" w:rsidRDefault="00B76546" w:rsidP="00B76546">
      <w:pPr>
        <w:shd w:val="clear" w:color="auto" w:fill="FFFFFF"/>
        <w:spacing w:after="0" w:line="240" w:lineRule="auto"/>
        <w:jc w:val="center"/>
        <w:outlineLvl w:val="1"/>
        <w:rPr>
          <w:rFonts w:ascii="Times New Roman" w:eastAsia="Times New Roman" w:hAnsi="Times New Roman" w:cs="Times New Roman"/>
          <w:color w:val="212529"/>
          <w:sz w:val="28"/>
          <w:szCs w:val="28"/>
          <w:lang w:eastAsia="ru-RU"/>
        </w:rPr>
      </w:pPr>
      <w:r w:rsidRPr="00B76546">
        <w:rPr>
          <w:rFonts w:ascii="Times New Roman" w:eastAsia="Times New Roman" w:hAnsi="Times New Roman" w:cs="Times New Roman"/>
          <w:color w:val="212529"/>
          <w:sz w:val="28"/>
          <w:szCs w:val="28"/>
          <w:lang w:eastAsia="ru-RU"/>
        </w:rPr>
        <w:t xml:space="preserve">Общественный </w:t>
      </w:r>
      <w:proofErr w:type="gramStart"/>
      <w:r w:rsidRPr="00B76546">
        <w:rPr>
          <w:rFonts w:ascii="Times New Roman" w:eastAsia="Times New Roman" w:hAnsi="Times New Roman" w:cs="Times New Roman"/>
          <w:color w:val="212529"/>
          <w:sz w:val="28"/>
          <w:szCs w:val="28"/>
          <w:lang w:eastAsia="ru-RU"/>
        </w:rPr>
        <w:t>контроль за</w:t>
      </w:r>
      <w:proofErr w:type="gramEnd"/>
      <w:r w:rsidRPr="00B76546">
        <w:rPr>
          <w:rFonts w:ascii="Times New Roman" w:eastAsia="Times New Roman" w:hAnsi="Times New Roman" w:cs="Times New Roman"/>
          <w:color w:val="212529"/>
          <w:sz w:val="28"/>
          <w:szCs w:val="28"/>
          <w:lang w:eastAsia="ru-RU"/>
        </w:rPr>
        <w:t xml:space="preserve"> соблюдением прав и интересов работников в области охраны труда</w:t>
      </w:r>
    </w:p>
    <w:p w:rsidR="00B76546" w:rsidRDefault="00B76546" w:rsidP="00B76546">
      <w:pPr>
        <w:shd w:val="clear" w:color="auto" w:fill="FFFFFF"/>
        <w:spacing w:after="0" w:line="240" w:lineRule="auto"/>
        <w:rPr>
          <w:rFonts w:ascii="Times New Roman" w:eastAsia="Times New Roman" w:hAnsi="Times New Roman" w:cs="Times New Roman"/>
          <w:color w:val="212529"/>
          <w:sz w:val="24"/>
          <w:szCs w:val="24"/>
          <w:lang w:eastAsia="ru-RU"/>
        </w:rPr>
      </w:pPr>
    </w:p>
    <w:p w:rsidR="00B76546" w:rsidRPr="00B76546" w:rsidRDefault="00B76546" w:rsidP="00B76546">
      <w:pPr>
        <w:shd w:val="clear" w:color="auto" w:fill="FFFFFF"/>
        <w:spacing w:after="0" w:line="240" w:lineRule="auto"/>
        <w:ind w:firstLine="567"/>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Органы общественного контроля, наделенные полномочиями по защите трудовых прав и законных интересов работников:</w:t>
      </w:r>
    </w:p>
    <w:tbl>
      <w:tblPr>
        <w:tblpPr w:leftFromText="180" w:rightFromText="180" w:vertAnchor="text" w:horzAnchor="margin" w:tblpXSpec="center" w:tblpY="486"/>
        <w:tblW w:w="10715" w:type="dxa"/>
        <w:tblLayout w:type="fixed"/>
        <w:tblCellMar>
          <w:top w:w="15" w:type="dxa"/>
          <w:left w:w="15" w:type="dxa"/>
          <w:bottom w:w="15" w:type="dxa"/>
          <w:right w:w="15" w:type="dxa"/>
        </w:tblCellMar>
        <w:tblLook w:val="04A0" w:firstRow="1" w:lastRow="0" w:firstColumn="1" w:lastColumn="0" w:noHBand="0" w:noVBand="1"/>
      </w:tblPr>
      <w:tblGrid>
        <w:gridCol w:w="2533"/>
        <w:gridCol w:w="317"/>
        <w:gridCol w:w="2835"/>
        <w:gridCol w:w="50"/>
        <w:gridCol w:w="4912"/>
        <w:gridCol w:w="68"/>
      </w:tblGrid>
      <w:tr w:rsidR="00FE4955" w:rsidRPr="00B76546" w:rsidTr="00FE4955">
        <w:trPr>
          <w:gridAfter w:val="1"/>
          <w:wAfter w:w="68" w:type="dxa"/>
          <w:trHeight w:val="591"/>
        </w:trPr>
        <w:tc>
          <w:tcPr>
            <w:tcW w:w="2850" w:type="dxa"/>
            <w:gridSpan w:val="2"/>
            <w:tcBorders>
              <w:top w:val="single" w:sz="2" w:space="0" w:color="auto"/>
              <w:left w:val="single" w:sz="2" w:space="0" w:color="auto"/>
              <w:bottom w:val="single" w:sz="2" w:space="0" w:color="auto"/>
              <w:right w:val="single" w:sz="2" w:space="0" w:color="auto"/>
            </w:tcBorders>
            <w:vAlign w:val="center"/>
            <w:hideMark/>
          </w:tcPr>
          <w:p w:rsidR="00B76546" w:rsidRPr="00B76546" w:rsidRDefault="00FE4955" w:rsidP="00FE4955">
            <w:pPr>
              <w:spacing w:after="0" w:line="240" w:lineRule="auto"/>
              <w:jc w:val="center"/>
              <w:rPr>
                <w:rFonts w:ascii="Times New Roman" w:eastAsia="Times New Roman" w:hAnsi="Times New Roman" w:cs="Times New Roman"/>
                <w:sz w:val="20"/>
                <w:szCs w:val="20"/>
                <w:lang w:eastAsia="ru-RU"/>
              </w:rPr>
            </w:pPr>
            <w:r w:rsidRPr="00B76546">
              <w:rPr>
                <w:rFonts w:ascii="Times New Roman" w:eastAsia="Times New Roman" w:hAnsi="Times New Roman" w:cs="Times New Roman"/>
                <w:color w:val="B22F20"/>
                <w:sz w:val="20"/>
                <w:szCs w:val="20"/>
                <w:lang w:eastAsia="ru-RU"/>
              </w:rPr>
              <w:t>ПРОФЕССИОНАЛЬНЫЕ СОЮЗЫ</w:t>
            </w:r>
          </w:p>
        </w:tc>
        <w:tc>
          <w:tcPr>
            <w:tcW w:w="2835" w:type="dxa"/>
            <w:tcBorders>
              <w:top w:val="single" w:sz="2" w:space="0" w:color="auto"/>
              <w:left w:val="single" w:sz="2" w:space="0" w:color="auto"/>
              <w:bottom w:val="single" w:sz="2" w:space="0" w:color="auto"/>
              <w:right w:val="single" w:sz="2" w:space="0" w:color="auto"/>
            </w:tcBorders>
            <w:hideMark/>
          </w:tcPr>
          <w:p w:rsidR="00FE4955" w:rsidRPr="00B76546" w:rsidRDefault="00FE4955" w:rsidP="00FE4955">
            <w:pPr>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 </w:t>
            </w:r>
          </w:p>
        </w:tc>
        <w:tc>
          <w:tcPr>
            <w:tcW w:w="4962" w:type="dxa"/>
            <w:gridSpan w:val="2"/>
            <w:tcBorders>
              <w:top w:val="single" w:sz="2" w:space="0" w:color="auto"/>
              <w:left w:val="single" w:sz="2" w:space="0" w:color="auto"/>
              <w:bottom w:val="single" w:sz="2" w:space="0" w:color="auto"/>
              <w:right w:val="single" w:sz="2" w:space="0" w:color="auto"/>
            </w:tcBorders>
            <w:vAlign w:val="center"/>
            <w:hideMark/>
          </w:tcPr>
          <w:p w:rsidR="00B76546" w:rsidRPr="00B76546" w:rsidRDefault="00FE4955" w:rsidP="00FE4955">
            <w:pPr>
              <w:spacing w:after="0" w:line="240" w:lineRule="auto"/>
              <w:jc w:val="center"/>
              <w:rPr>
                <w:rFonts w:ascii="Times New Roman" w:eastAsia="Times New Roman" w:hAnsi="Times New Roman" w:cs="Times New Roman"/>
                <w:sz w:val="20"/>
                <w:szCs w:val="20"/>
                <w:lang w:eastAsia="ru-RU"/>
              </w:rPr>
            </w:pPr>
            <w:r w:rsidRPr="00B76546">
              <w:rPr>
                <w:rFonts w:ascii="Times New Roman" w:eastAsia="Times New Roman" w:hAnsi="Times New Roman" w:cs="Times New Roman"/>
                <w:color w:val="B22F20"/>
                <w:sz w:val="20"/>
                <w:szCs w:val="20"/>
                <w:lang w:eastAsia="ru-RU"/>
              </w:rPr>
              <w:t>ИНЫЕ ПРЕДСТАВИТЕЛИ РАБОТНИКОВ</w:t>
            </w:r>
          </w:p>
        </w:tc>
      </w:tr>
      <w:tr w:rsidR="00FE4955" w:rsidRPr="00B76546" w:rsidTr="00FE4955">
        <w:trPr>
          <w:gridAfter w:val="1"/>
          <w:wAfter w:w="68" w:type="dxa"/>
          <w:trHeight w:val="195"/>
        </w:trPr>
        <w:tc>
          <w:tcPr>
            <w:tcW w:w="10647" w:type="dxa"/>
            <w:gridSpan w:val="5"/>
            <w:tcBorders>
              <w:top w:val="single" w:sz="2" w:space="0" w:color="auto"/>
              <w:left w:val="single" w:sz="2" w:space="0" w:color="auto"/>
              <w:bottom w:val="single" w:sz="2" w:space="0" w:color="auto"/>
              <w:right w:val="single" w:sz="2" w:space="0" w:color="auto"/>
            </w:tcBorders>
            <w:vAlign w:val="center"/>
            <w:hideMark/>
          </w:tcPr>
          <w:p w:rsidR="00FE4955" w:rsidRPr="00B76546" w:rsidRDefault="00FE4955" w:rsidP="00FE4955">
            <w:pPr>
              <w:spacing w:after="0" w:line="240" w:lineRule="auto"/>
              <w:jc w:val="center"/>
              <w:rPr>
                <w:rFonts w:ascii="Times New Roman" w:eastAsia="Times New Roman" w:hAnsi="Times New Roman" w:cs="Times New Roman"/>
                <w:sz w:val="20"/>
                <w:szCs w:val="20"/>
                <w:lang w:eastAsia="ru-RU"/>
              </w:rPr>
            </w:pPr>
            <w:r w:rsidRPr="00B76546">
              <w:rPr>
                <w:rFonts w:ascii="Times New Roman" w:eastAsia="Times New Roman" w:hAnsi="Times New Roman" w:cs="Times New Roman"/>
                <w:noProof/>
                <w:sz w:val="20"/>
                <w:szCs w:val="20"/>
                <w:lang w:eastAsia="ru-RU"/>
              </w:rPr>
              <w:drawing>
                <wp:inline distT="0" distB="0" distL="0" distR="0" wp14:anchorId="66FA1A9C" wp14:editId="23DBBB89">
                  <wp:extent cx="6172200" cy="171450"/>
                  <wp:effectExtent l="0" t="0" r="0" b="0"/>
                  <wp:docPr id="1" name="Рисунок 1" descr="https://eisot.rosmintrud.ru/attachment/345_images_eisot_img_arrow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isot.rosmintrud.ru/attachment/345_images_eisot_img_arrows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171450"/>
                          </a:xfrm>
                          <a:prstGeom prst="rect">
                            <a:avLst/>
                          </a:prstGeom>
                          <a:noFill/>
                          <a:ln>
                            <a:noFill/>
                          </a:ln>
                        </pic:spPr>
                      </pic:pic>
                    </a:graphicData>
                  </a:graphic>
                </wp:inline>
              </w:drawing>
            </w:r>
          </w:p>
        </w:tc>
      </w:tr>
      <w:tr w:rsidR="00FE4955" w:rsidRPr="00B76546" w:rsidTr="00FE4955">
        <w:trPr>
          <w:trHeight w:val="1826"/>
        </w:trPr>
        <w:tc>
          <w:tcPr>
            <w:tcW w:w="2533" w:type="dxa"/>
            <w:tcBorders>
              <w:top w:val="single" w:sz="2" w:space="0" w:color="auto"/>
              <w:left w:val="single" w:sz="2" w:space="0" w:color="auto"/>
              <w:bottom w:val="single" w:sz="2" w:space="0" w:color="auto"/>
              <w:right w:val="single" w:sz="2" w:space="0" w:color="auto"/>
            </w:tcBorders>
            <w:hideMark/>
          </w:tcPr>
          <w:p w:rsidR="00FE4955" w:rsidRPr="00B76546" w:rsidRDefault="00FE4955" w:rsidP="00FE4955">
            <w:p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b/>
                <w:bCs/>
                <w:sz w:val="20"/>
                <w:szCs w:val="20"/>
                <w:lang w:eastAsia="ru-RU"/>
              </w:rPr>
              <w:t>Представляют интересы работников</w:t>
            </w:r>
            <w:r w:rsidRPr="00B76546">
              <w:rPr>
                <w:rFonts w:ascii="Times New Roman" w:eastAsia="Times New Roman" w:hAnsi="Times New Roman" w:cs="Times New Roman"/>
                <w:sz w:val="20"/>
                <w:szCs w:val="20"/>
                <w:lang w:eastAsia="ru-RU"/>
              </w:rPr>
              <w:t>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B76546" w:rsidRPr="00B76546" w:rsidRDefault="00FE4955" w:rsidP="00FE4955">
            <w:p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b/>
                <w:bCs/>
                <w:sz w:val="20"/>
                <w:szCs w:val="20"/>
                <w:lang w:eastAsia="ru-RU"/>
              </w:rPr>
              <w:t>Могут представлять интересы работников</w:t>
            </w:r>
            <w:r w:rsidRPr="00B76546">
              <w:rPr>
                <w:rFonts w:ascii="Times New Roman" w:eastAsia="Times New Roman" w:hAnsi="Times New Roman" w:cs="Times New Roman"/>
                <w:sz w:val="20"/>
                <w:szCs w:val="20"/>
                <w:lang w:eastAsia="ru-RU"/>
              </w:rPr>
              <w:t> данного работодателя независимо от их членства в профсоюзах – в случаях и в порядке, установленными Трудовым кодексом Российской Федерации  (</w:t>
            </w:r>
            <w:hyperlink r:id="rId7" w:anchor="block_30" w:tgtFrame="_blank" w:history="1">
              <w:r w:rsidRPr="00B76546">
                <w:rPr>
                  <w:rFonts w:ascii="Times New Roman" w:eastAsia="Times New Roman" w:hAnsi="Times New Roman" w:cs="Times New Roman"/>
                  <w:b/>
                  <w:bCs/>
                  <w:color w:val="0000FF"/>
                  <w:sz w:val="20"/>
                  <w:szCs w:val="20"/>
                  <w:u w:val="single"/>
                  <w:lang w:eastAsia="ru-RU"/>
                </w:rPr>
                <w:t>ст. 30 главы 4 Трудового кодекса Российской Федерации</w:t>
              </w:r>
            </w:hyperlink>
            <w:r w:rsidRPr="00B76546">
              <w:rPr>
                <w:rFonts w:ascii="Times New Roman" w:eastAsia="Times New Roman" w:hAnsi="Times New Roman" w:cs="Times New Roman"/>
                <w:sz w:val="20"/>
                <w:szCs w:val="20"/>
                <w:lang w:eastAsia="ru-RU"/>
              </w:rPr>
              <w:t>)</w:t>
            </w:r>
          </w:p>
        </w:tc>
        <w:tc>
          <w:tcPr>
            <w:tcW w:w="317" w:type="dxa"/>
            <w:tcBorders>
              <w:top w:val="single" w:sz="2" w:space="0" w:color="auto"/>
              <w:left w:val="single" w:sz="2" w:space="0" w:color="auto"/>
              <w:bottom w:val="single" w:sz="2" w:space="0" w:color="auto"/>
              <w:right w:val="single" w:sz="2" w:space="0" w:color="auto"/>
            </w:tcBorders>
            <w:vAlign w:val="center"/>
            <w:hideMark/>
          </w:tcPr>
          <w:p w:rsidR="00FE4955" w:rsidRPr="00B76546" w:rsidRDefault="00FE4955" w:rsidP="00FE4955">
            <w:pPr>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 </w:t>
            </w:r>
          </w:p>
        </w:tc>
        <w:tc>
          <w:tcPr>
            <w:tcW w:w="2835" w:type="dxa"/>
            <w:tcBorders>
              <w:top w:val="single" w:sz="2" w:space="0" w:color="auto"/>
              <w:left w:val="single" w:sz="2" w:space="0" w:color="auto"/>
              <w:bottom w:val="single" w:sz="2" w:space="0" w:color="auto"/>
              <w:right w:val="single" w:sz="2" w:space="0" w:color="auto"/>
            </w:tcBorders>
            <w:hideMark/>
          </w:tcPr>
          <w:p w:rsidR="00FE4955" w:rsidRPr="00B76546" w:rsidRDefault="00FE4955" w:rsidP="00FE4955">
            <w:pPr>
              <w:shd w:val="clear" w:color="auto" w:fill="ECECEC"/>
              <w:spacing w:after="0" w:line="240" w:lineRule="auto"/>
              <w:jc w:val="center"/>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 </w:t>
            </w:r>
          </w:p>
          <w:p w:rsidR="00FE4955" w:rsidRPr="00B76546" w:rsidRDefault="00FE4955" w:rsidP="00FE4955">
            <w:p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b/>
                <w:bCs/>
                <w:sz w:val="20"/>
                <w:szCs w:val="20"/>
                <w:lang w:eastAsia="ru-RU"/>
              </w:rPr>
              <w:t>Организуют выборы уполномоченных (доверенных) лиц по охране труда</w:t>
            </w:r>
            <w:r w:rsidRPr="00B76546">
              <w:rPr>
                <w:rFonts w:ascii="Times New Roman" w:eastAsia="Times New Roman" w:hAnsi="Times New Roman" w:cs="Times New Roman"/>
                <w:sz w:val="20"/>
                <w:szCs w:val="20"/>
                <w:lang w:eastAsia="ru-RU"/>
              </w:rPr>
              <w:t xml:space="preserve"> в каждом структурном подразделении и в организации в целом для осуществления общественного </w:t>
            </w:r>
            <w:proofErr w:type="gramStart"/>
            <w:r w:rsidRPr="00B76546">
              <w:rPr>
                <w:rFonts w:ascii="Times New Roman" w:eastAsia="Times New Roman" w:hAnsi="Times New Roman" w:cs="Times New Roman"/>
                <w:sz w:val="20"/>
                <w:szCs w:val="20"/>
                <w:lang w:eastAsia="ru-RU"/>
              </w:rPr>
              <w:t>контроля за</w:t>
            </w:r>
            <w:proofErr w:type="gramEnd"/>
            <w:r w:rsidRPr="00B76546">
              <w:rPr>
                <w:rFonts w:ascii="Times New Roman" w:eastAsia="Times New Roman" w:hAnsi="Times New Roman" w:cs="Times New Roman"/>
                <w:sz w:val="20"/>
                <w:szCs w:val="20"/>
                <w:lang w:eastAsia="ru-RU"/>
              </w:rPr>
              <w:t xml:space="preserve"> соблюдением законных прав и интересов работников в области охраны труда.</w:t>
            </w:r>
          </w:p>
          <w:p w:rsidR="00FE4955" w:rsidRPr="00B76546" w:rsidRDefault="00FE4955" w:rsidP="00FE4955">
            <w:p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Уполномоченные избираются (</w:t>
            </w:r>
            <w:hyperlink r:id="rId8" w:history="1">
              <w:r w:rsidRPr="00B76546">
                <w:rPr>
                  <w:rFonts w:ascii="Times New Roman" w:eastAsia="Times New Roman" w:hAnsi="Times New Roman" w:cs="Times New Roman"/>
                  <w:b/>
                  <w:bCs/>
                  <w:color w:val="0000FF"/>
                  <w:sz w:val="20"/>
                  <w:szCs w:val="20"/>
                  <w:u w:val="single"/>
                  <w:lang w:eastAsia="ru-RU"/>
                </w:rPr>
                <w:t xml:space="preserve">Постановление исполкома ФНПР от 18.10.2006 г. № 4-3 «О Типовом </w:t>
              </w:r>
              <w:proofErr w:type="gramStart"/>
              <w:r w:rsidRPr="00B76546">
                <w:rPr>
                  <w:rFonts w:ascii="Times New Roman" w:eastAsia="Times New Roman" w:hAnsi="Times New Roman" w:cs="Times New Roman"/>
                  <w:b/>
                  <w:bCs/>
                  <w:color w:val="0000FF"/>
                  <w:sz w:val="20"/>
                  <w:szCs w:val="20"/>
                  <w:u w:val="single"/>
                  <w:lang w:eastAsia="ru-RU"/>
                </w:rPr>
                <w:t>положении</w:t>
              </w:r>
              <w:proofErr w:type="gramEnd"/>
              <w:r w:rsidRPr="00B76546">
                <w:rPr>
                  <w:rFonts w:ascii="Times New Roman" w:eastAsia="Times New Roman" w:hAnsi="Times New Roman" w:cs="Times New Roman"/>
                  <w:b/>
                  <w:bCs/>
                  <w:color w:val="0000FF"/>
                  <w:sz w:val="20"/>
                  <w:szCs w:val="20"/>
                  <w:u w:val="single"/>
                  <w:lang w:eastAsia="ru-RU"/>
                </w:rPr>
                <w:t xml:space="preserve"> об уполномоченном (доверенном) лице по охране труда профессионального союза»</w:t>
              </w:r>
            </w:hyperlink>
            <w:bookmarkStart w:id="0" w:name="OLE_LINK26"/>
            <w:bookmarkEnd w:id="0"/>
            <w:r w:rsidRPr="00B76546">
              <w:rPr>
                <w:rFonts w:ascii="Times New Roman" w:eastAsia="Times New Roman" w:hAnsi="Times New Roman" w:cs="Times New Roman"/>
                <w:sz w:val="20"/>
                <w:szCs w:val="20"/>
                <w:lang w:eastAsia="ru-RU"/>
              </w:rPr>
              <w:t>)</w:t>
            </w:r>
            <w:r w:rsidRPr="00B76546">
              <w:rPr>
                <w:rFonts w:ascii="Times New Roman" w:eastAsia="Times New Roman" w:hAnsi="Times New Roman" w:cs="Times New Roman"/>
                <w:b/>
                <w:bCs/>
                <w:sz w:val="20"/>
                <w:szCs w:val="20"/>
                <w:lang w:eastAsia="ru-RU"/>
              </w:rPr>
              <w:t>:</w:t>
            </w:r>
          </w:p>
          <w:p w:rsidR="00FE4955" w:rsidRPr="00B76546" w:rsidRDefault="00FE4955" w:rsidP="00FE4955">
            <w:pPr>
              <w:numPr>
                <w:ilvl w:val="0"/>
                <w:numId w:val="1"/>
              </w:num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открытым голосованием на общем профсоюзном собрании (конференции) работников организации</w:t>
            </w:r>
          </w:p>
          <w:p w:rsidR="00FE4955" w:rsidRPr="00B76546" w:rsidRDefault="00FE4955" w:rsidP="00FE4955">
            <w:pPr>
              <w:numPr>
                <w:ilvl w:val="0"/>
                <w:numId w:val="1"/>
              </w:num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на срок полномочий выборного органа первичной профсоюзной организации</w:t>
            </w:r>
          </w:p>
          <w:p w:rsidR="00B76546" w:rsidRPr="00B76546" w:rsidRDefault="00FE4955" w:rsidP="00FE4955">
            <w:p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 </w:t>
            </w:r>
          </w:p>
        </w:tc>
        <w:tc>
          <w:tcPr>
            <w:tcW w:w="50" w:type="dxa"/>
            <w:tcBorders>
              <w:top w:val="single" w:sz="2" w:space="0" w:color="auto"/>
              <w:left w:val="single" w:sz="2" w:space="0" w:color="auto"/>
              <w:bottom w:val="single" w:sz="2" w:space="0" w:color="auto"/>
              <w:right w:val="single" w:sz="2" w:space="0" w:color="auto"/>
            </w:tcBorders>
            <w:vAlign w:val="center"/>
            <w:hideMark/>
          </w:tcPr>
          <w:p w:rsidR="00FE4955" w:rsidRPr="00B76546" w:rsidRDefault="00FE4955" w:rsidP="00FE4955">
            <w:pPr>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 </w:t>
            </w:r>
          </w:p>
        </w:tc>
        <w:tc>
          <w:tcPr>
            <w:tcW w:w="4980" w:type="dxa"/>
            <w:gridSpan w:val="2"/>
            <w:tcBorders>
              <w:top w:val="single" w:sz="2" w:space="0" w:color="auto"/>
              <w:left w:val="single" w:sz="2" w:space="0" w:color="auto"/>
              <w:bottom w:val="single" w:sz="2" w:space="0" w:color="auto"/>
              <w:right w:val="single" w:sz="2" w:space="0" w:color="auto"/>
            </w:tcBorders>
            <w:hideMark/>
          </w:tcPr>
          <w:p w:rsidR="00FE4955" w:rsidRPr="00B76546" w:rsidRDefault="00FE4955" w:rsidP="00FE4955">
            <w:p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b/>
                <w:bCs/>
                <w:sz w:val="20"/>
                <w:szCs w:val="20"/>
                <w:lang w:eastAsia="ru-RU"/>
              </w:rPr>
              <w:t>Иной представитель (представительный орган</w:t>
            </w:r>
            <w:r w:rsidRPr="00B76546">
              <w:rPr>
                <w:rFonts w:ascii="Times New Roman" w:eastAsia="Times New Roman" w:hAnsi="Times New Roman" w:cs="Times New Roman"/>
                <w:sz w:val="20"/>
                <w:szCs w:val="20"/>
                <w:lang w:eastAsia="ru-RU"/>
              </w:rPr>
              <w:t>) работников может быть избран в случаях, когда:  </w:t>
            </w:r>
          </w:p>
          <w:p w:rsidR="00FE4955" w:rsidRPr="00B76546" w:rsidRDefault="00FE4955" w:rsidP="00FE4955">
            <w:pPr>
              <w:numPr>
                <w:ilvl w:val="0"/>
                <w:numId w:val="2"/>
              </w:num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работники не объединены в какие-либо первичные профсоюзные организации;</w:t>
            </w:r>
          </w:p>
          <w:p w:rsidR="00FE4955" w:rsidRPr="00B76546" w:rsidRDefault="00FE4955" w:rsidP="00FE4955">
            <w:pPr>
              <w:numPr>
                <w:ilvl w:val="0"/>
                <w:numId w:val="2"/>
              </w:num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ни одна из имеющихся первичных профсоюзных организаций не объединяет более половины работников и не уполномочена представлять интересы всех работников.</w:t>
            </w:r>
          </w:p>
          <w:p w:rsidR="00FE4955" w:rsidRPr="00B76546" w:rsidRDefault="00FE4955" w:rsidP="00FE4955">
            <w:pPr>
              <w:shd w:val="clear" w:color="auto" w:fill="ECECEC"/>
              <w:spacing w:after="0" w:line="240" w:lineRule="auto"/>
              <w:ind w:left="720"/>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Такой представитель избирается:</w:t>
            </w:r>
          </w:p>
          <w:p w:rsidR="00FE4955" w:rsidRPr="00B76546" w:rsidRDefault="00FE4955" w:rsidP="00FE4955">
            <w:pPr>
              <w:shd w:val="clear" w:color="auto" w:fill="ECECEC"/>
              <w:spacing w:after="0" w:line="240" w:lineRule="auto"/>
              <w:ind w:left="720"/>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 на общем собрании (конференции) работников</w:t>
            </w:r>
          </w:p>
          <w:p w:rsidR="00FE4955" w:rsidRPr="00B76546" w:rsidRDefault="00FE4955" w:rsidP="00FE4955">
            <w:pPr>
              <w:numPr>
                <w:ilvl w:val="0"/>
                <w:numId w:val="3"/>
              </w:num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тайным голосованием</w:t>
            </w:r>
          </w:p>
          <w:p w:rsidR="00FE4955" w:rsidRPr="00B76546" w:rsidRDefault="00FE4955" w:rsidP="00FE4955">
            <w:pPr>
              <w:numPr>
                <w:ilvl w:val="0"/>
                <w:numId w:val="3"/>
              </w:num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на срок не менее 2-х лет</w:t>
            </w:r>
          </w:p>
          <w:p w:rsidR="00B76546" w:rsidRPr="00B76546" w:rsidRDefault="00FE4955" w:rsidP="00FE4955">
            <w:pPr>
              <w:shd w:val="clear" w:color="auto" w:fill="ECECEC"/>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Наличие иного представителя не может являться препятствием для осуществления первичными профсоюзными организациями своих полномочий </w:t>
            </w:r>
            <w:r w:rsidRPr="00B76546">
              <w:rPr>
                <w:rFonts w:ascii="Times New Roman" w:eastAsia="Times New Roman" w:hAnsi="Times New Roman" w:cs="Times New Roman"/>
                <w:b/>
                <w:bCs/>
                <w:sz w:val="20"/>
                <w:szCs w:val="20"/>
                <w:lang w:eastAsia="ru-RU"/>
              </w:rPr>
              <w:t>(</w:t>
            </w:r>
            <w:hyperlink r:id="rId9" w:anchor="block_31" w:tgtFrame="_blank" w:history="1">
              <w:r w:rsidRPr="00B76546">
                <w:rPr>
                  <w:rFonts w:ascii="Times New Roman" w:eastAsia="Times New Roman" w:hAnsi="Times New Roman" w:cs="Times New Roman"/>
                  <w:b/>
                  <w:bCs/>
                  <w:color w:val="0000FF"/>
                  <w:sz w:val="20"/>
                  <w:szCs w:val="20"/>
                  <w:u w:val="single"/>
                  <w:lang w:eastAsia="ru-RU"/>
                </w:rPr>
                <w:t>ст. 31 главы 4 Трудового кодекса Российской Федерации</w:t>
              </w:r>
            </w:hyperlink>
            <w:r w:rsidRPr="00B76546">
              <w:rPr>
                <w:rFonts w:ascii="Times New Roman" w:eastAsia="Times New Roman" w:hAnsi="Times New Roman" w:cs="Times New Roman"/>
                <w:b/>
                <w:bCs/>
                <w:sz w:val="20"/>
                <w:szCs w:val="20"/>
                <w:lang w:eastAsia="ru-RU"/>
              </w:rPr>
              <w:t>)</w:t>
            </w:r>
          </w:p>
        </w:tc>
      </w:tr>
    </w:tbl>
    <w:p w:rsidR="00B76546" w:rsidRPr="00B76546" w:rsidRDefault="00B76546" w:rsidP="00B76546">
      <w:pPr>
        <w:shd w:val="clear" w:color="auto" w:fill="FFFFFF"/>
        <w:spacing w:after="100" w:afterAutospacing="1" w:line="312" w:lineRule="atLeast"/>
        <w:rPr>
          <w:rFonts w:ascii="Arial" w:eastAsia="Times New Roman" w:hAnsi="Arial" w:cs="Arial"/>
          <w:color w:val="212529"/>
          <w:sz w:val="24"/>
          <w:szCs w:val="24"/>
          <w:lang w:eastAsia="ru-RU"/>
        </w:rPr>
      </w:pPr>
    </w:p>
    <w:p w:rsidR="00B76546" w:rsidRPr="00B76546" w:rsidRDefault="00B76546" w:rsidP="00FE4955">
      <w:pPr>
        <w:shd w:val="clear" w:color="auto" w:fill="FFFFFF"/>
        <w:spacing w:after="0" w:line="240" w:lineRule="auto"/>
        <w:ind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Законодательство отводит профессиональным союзам особую роль при реализации ими функций защиты трудовых прав и законных интересов работников.  </w:t>
      </w:r>
      <w:hyperlink r:id="rId10" w:history="1">
        <w:proofErr w:type="gramStart"/>
        <w:r w:rsidRPr="00B76546">
          <w:rPr>
            <w:rFonts w:ascii="Times New Roman" w:eastAsia="Times New Roman" w:hAnsi="Times New Roman" w:cs="Times New Roman"/>
            <w:b/>
            <w:bCs/>
            <w:color w:val="0000FF"/>
            <w:sz w:val="24"/>
            <w:szCs w:val="24"/>
            <w:u w:val="single"/>
            <w:lang w:eastAsia="ru-RU"/>
          </w:rPr>
          <w:t>Статья 370 ТК РФ</w:t>
        </w:r>
      </w:hyperlink>
      <w:r w:rsidRPr="00B76546">
        <w:rPr>
          <w:rFonts w:ascii="Times New Roman" w:eastAsia="Times New Roman" w:hAnsi="Times New Roman" w:cs="Times New Roman"/>
          <w:color w:val="212529"/>
          <w:sz w:val="24"/>
          <w:szCs w:val="24"/>
          <w:lang w:eastAsia="ru-RU"/>
        </w:rPr>
        <w:t> и </w:t>
      </w:r>
      <w:hyperlink r:id="rId11" w:history="1">
        <w:r w:rsidRPr="00B76546">
          <w:rPr>
            <w:rFonts w:ascii="Times New Roman" w:eastAsia="Times New Roman" w:hAnsi="Times New Roman" w:cs="Times New Roman"/>
            <w:b/>
            <w:bCs/>
            <w:color w:val="0000FF"/>
            <w:sz w:val="24"/>
            <w:szCs w:val="24"/>
            <w:u w:val="single"/>
            <w:lang w:eastAsia="ru-RU"/>
          </w:rPr>
          <w:t xml:space="preserve">Федеральный закон Российской Федерации «О профессиональных союзах, их правах и гарантиях деятельности» № 10-ФЗ от 12.01.1996 </w:t>
        </w:r>
        <w:proofErr w:type="spellStart"/>
        <w:r w:rsidRPr="00B76546">
          <w:rPr>
            <w:rFonts w:ascii="Times New Roman" w:eastAsia="Times New Roman" w:hAnsi="Times New Roman" w:cs="Times New Roman"/>
            <w:b/>
            <w:bCs/>
            <w:color w:val="0000FF"/>
            <w:sz w:val="24"/>
            <w:szCs w:val="24"/>
            <w:u w:val="single"/>
            <w:lang w:eastAsia="ru-RU"/>
          </w:rPr>
          <w:t>г.ст</w:t>
        </w:r>
        <w:proofErr w:type="spellEnd"/>
        <w:r w:rsidRPr="00B76546">
          <w:rPr>
            <w:rFonts w:ascii="Times New Roman" w:eastAsia="Times New Roman" w:hAnsi="Times New Roman" w:cs="Times New Roman"/>
            <w:b/>
            <w:bCs/>
            <w:color w:val="0000FF"/>
            <w:sz w:val="24"/>
            <w:szCs w:val="24"/>
            <w:u w:val="single"/>
            <w:lang w:eastAsia="ru-RU"/>
          </w:rPr>
          <w:t>. 19</w:t>
        </w:r>
      </w:hyperlink>
      <w:r w:rsidRPr="00B76546">
        <w:rPr>
          <w:rFonts w:ascii="Times New Roman" w:eastAsia="Times New Roman" w:hAnsi="Times New Roman" w:cs="Times New Roman"/>
          <w:color w:val="212529"/>
          <w:sz w:val="24"/>
          <w:szCs w:val="24"/>
          <w:lang w:eastAsia="ru-RU"/>
        </w:rPr>
        <w:t>, предоставляют профсоюзам право на осуществление контроля соблюдения работодателями и иными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и соглашений.</w:t>
      </w:r>
      <w:proofErr w:type="gramEnd"/>
    </w:p>
    <w:p w:rsidR="00B76546" w:rsidRPr="00B76546" w:rsidRDefault="00B76546" w:rsidP="00FE4955">
      <w:pPr>
        <w:shd w:val="clear" w:color="auto" w:fill="FFFFFF"/>
        <w:spacing w:after="0" w:line="240" w:lineRule="auto"/>
        <w:ind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Для реализации своих прав работники (профсоюзы) могут избирать уполномоченных (доверенных) лиц по охране труда, общественные инспекции, направлять своих представителей в комитеты (комиссии) по охране труда. 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B76546" w:rsidRPr="00B76546" w:rsidRDefault="00B76546" w:rsidP="00B4277D">
      <w:pPr>
        <w:shd w:val="clear" w:color="auto" w:fill="FFFFFF"/>
        <w:spacing w:after="0" w:line="240" w:lineRule="auto"/>
        <w:ind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lastRenderedPageBreak/>
        <w:t> </w:t>
      </w:r>
      <w:proofErr w:type="gramStart"/>
      <w:r w:rsidRPr="00B76546">
        <w:rPr>
          <w:rFonts w:ascii="Times New Roman" w:eastAsia="Times New Roman" w:hAnsi="Times New Roman" w:cs="Times New Roman"/>
          <w:color w:val="212529"/>
          <w:sz w:val="24"/>
          <w:szCs w:val="24"/>
          <w:lang w:eastAsia="ru-RU"/>
        </w:rPr>
        <w:t>Для осуществления контроля соблюдения трудового законодательства и иных нормативных правовых актов, содержащих нормы трудового права, выполнения условий коллективных договоров, соглашений, общероссийские профсоюзы и их объединения, а также межрегиональные, территориальные объединения организаций профсоюзов, действующие на территории субъекта РФ,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профсоюзами и их объединениями.</w:t>
      </w:r>
      <w:proofErr w:type="gramEnd"/>
      <w:r w:rsidRPr="00B76546">
        <w:rPr>
          <w:rFonts w:ascii="Times New Roman" w:eastAsia="Times New Roman" w:hAnsi="Times New Roman" w:cs="Times New Roman"/>
          <w:color w:val="212529"/>
          <w:sz w:val="24"/>
          <w:szCs w:val="24"/>
          <w:lang w:eastAsia="ru-RU"/>
        </w:rPr>
        <w:t xml:space="preserve"> Профсоюзные инспекторы труда имеют те же, права, что и уполномоченные (доверенные) лица.</w:t>
      </w:r>
    </w:p>
    <w:p w:rsidR="00B76546" w:rsidRPr="00B76546" w:rsidRDefault="00B76546" w:rsidP="00B4277D">
      <w:pPr>
        <w:shd w:val="clear" w:color="auto" w:fill="FFFFFF"/>
        <w:spacing w:after="0" w:line="240" w:lineRule="auto"/>
        <w:ind w:firstLine="425"/>
        <w:jc w:val="center"/>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b/>
          <w:bCs/>
          <w:color w:val="212529"/>
          <w:sz w:val="24"/>
          <w:szCs w:val="24"/>
          <w:lang w:eastAsia="ru-RU"/>
        </w:rPr>
        <w:t>УПОЛНОМОЧЕННЫЕ (ДОВЕРЕННЫЕ) ЛИЦА ПО ОХРАНЕ ТРУДА</w:t>
      </w:r>
    </w:p>
    <w:p w:rsidR="00B76546" w:rsidRPr="00B76546" w:rsidRDefault="00B76546" w:rsidP="00FE4955">
      <w:pPr>
        <w:shd w:val="clear" w:color="auto" w:fill="FFFFFF"/>
        <w:spacing w:after="0" w:line="240" w:lineRule="auto"/>
        <w:ind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xml:space="preserve"> Основным звеном общественного </w:t>
      </w:r>
      <w:proofErr w:type="gramStart"/>
      <w:r w:rsidRPr="00B76546">
        <w:rPr>
          <w:rFonts w:ascii="Times New Roman" w:eastAsia="Times New Roman" w:hAnsi="Times New Roman" w:cs="Times New Roman"/>
          <w:color w:val="212529"/>
          <w:sz w:val="24"/>
          <w:szCs w:val="24"/>
          <w:lang w:eastAsia="ru-RU"/>
        </w:rPr>
        <w:t>контроля за</w:t>
      </w:r>
      <w:proofErr w:type="gramEnd"/>
      <w:r w:rsidRPr="00B76546">
        <w:rPr>
          <w:rFonts w:ascii="Times New Roman" w:eastAsia="Times New Roman" w:hAnsi="Times New Roman" w:cs="Times New Roman"/>
          <w:color w:val="212529"/>
          <w:sz w:val="24"/>
          <w:szCs w:val="24"/>
          <w:lang w:eastAsia="ru-RU"/>
        </w:rPr>
        <w:t xml:space="preserve"> охраной труда непосредственно в коллективах являются уполномоченные (доверенные) лица профсоюза по охране труда. Участвуя в трудовом процессе и находясь среди работников своего производственного подразделения, уполномоченные могут осуществлять постоянный контроль соблюдения работодателями законодательных нормативных правовых актов об охране труда, состояния охраны труда, включая </w:t>
      </w:r>
      <w:proofErr w:type="gramStart"/>
      <w:r w:rsidRPr="00B76546">
        <w:rPr>
          <w:rFonts w:ascii="Times New Roman" w:eastAsia="Times New Roman" w:hAnsi="Times New Roman" w:cs="Times New Roman"/>
          <w:color w:val="212529"/>
          <w:sz w:val="24"/>
          <w:szCs w:val="24"/>
          <w:lang w:eastAsia="ru-RU"/>
        </w:rPr>
        <w:t>контроль за</w:t>
      </w:r>
      <w:proofErr w:type="gramEnd"/>
      <w:r w:rsidRPr="00B76546">
        <w:rPr>
          <w:rFonts w:ascii="Times New Roman" w:eastAsia="Times New Roman" w:hAnsi="Times New Roman" w:cs="Times New Roman"/>
          <w:color w:val="212529"/>
          <w:sz w:val="24"/>
          <w:szCs w:val="24"/>
          <w:lang w:eastAsia="ru-RU"/>
        </w:rPr>
        <w:t xml:space="preserve"> выполнением работниками их обязанностей по охране труда. На предприятии уполномоченные должны действовать на основе Положения об уполномоченных, разработанного в соответствии  с «Типовым положением об уполномоченном (доверенном) лице по охране труда профессионального союза» с учетом специфики деятельности организации. В зависимости от конкретных условий производства в структурном подразделении может быть избрано несколько уполномоченных. Численность, порядок избрания уполномоченных определяются коллективным договором или иным совместным решением работодателя и представительного органа работников. Профсоюзы, иные уполномоченные работниками представительные органы или трудовые коллективы организуют выборы уполномоченных в структурных подразделениях или на предприятии в целом. При наличии на предприятии нескольких профсоюзов, иных уполномоченных работниками представительных органов каждому из них должно быть предоставлено право выдвигать кандидатуры на выборы уполномоченных. Не рекомендуется избирать уполномоченными работников, которые по занимаемой должности несут ответственность за состояние охраны труда на предприятии.</w:t>
      </w:r>
    </w:p>
    <w:p w:rsidR="00B76546" w:rsidRPr="00B76546" w:rsidRDefault="00B76546" w:rsidP="00FE4955">
      <w:pPr>
        <w:shd w:val="clear" w:color="auto" w:fill="FFFFFF"/>
        <w:spacing w:after="0" w:line="240" w:lineRule="auto"/>
        <w:ind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w:t>
      </w:r>
    </w:p>
    <w:p w:rsidR="00B76546" w:rsidRPr="00B76546" w:rsidRDefault="00B76546" w:rsidP="00FE4955">
      <w:pPr>
        <w:shd w:val="clear" w:color="auto" w:fill="FFFFFF"/>
        <w:spacing w:after="0" w:line="240" w:lineRule="auto"/>
        <w:ind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b/>
          <w:bCs/>
          <w:color w:val="212529"/>
          <w:sz w:val="24"/>
          <w:szCs w:val="24"/>
          <w:lang w:eastAsia="ru-RU"/>
        </w:rPr>
        <w:t>ПРАВА ПРОФСОЮЗНЫХ ИНСПЕКТОРОВ ТРУДА, УПОЛНОМОЧЕННЫХ (ДОВЕРЕННЫХ) ЛИЦ ПО ОХРАНЕ ТРУДА ПРОФЕССИОНАЛЬНЫХ СОЮЗОВ</w:t>
      </w:r>
    </w:p>
    <w:p w:rsidR="00B76546" w:rsidRPr="00B76546" w:rsidRDefault="00B76546" w:rsidP="00FE4955">
      <w:pPr>
        <w:shd w:val="clear" w:color="auto" w:fill="ECECEC"/>
        <w:spacing w:after="0" w:line="240" w:lineRule="auto"/>
        <w:ind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Профсоюзные инспекторы труда, уполномоченные (доверенные) лица по охране труда профессиональных союзов имеют право:</w:t>
      </w:r>
      <w:hyperlink r:id="rId12" w:anchor="Z3UYyyTFsQ5Jv9k6" w:tgtFrame="_blank" w:history="1">
        <w:r w:rsidRPr="00B76546">
          <w:rPr>
            <w:rFonts w:ascii="Times New Roman" w:eastAsia="Times New Roman" w:hAnsi="Times New Roman" w:cs="Times New Roman"/>
            <w:b/>
            <w:bCs/>
            <w:color w:val="0000FF"/>
            <w:sz w:val="24"/>
            <w:szCs w:val="24"/>
            <w:u w:val="single"/>
            <w:lang w:eastAsia="ru-RU"/>
          </w:rPr>
          <w:t> (Федеральный закон Российской Федерации «О профессиональных союзах, их правах и гарантиях деятельности» № 10-ФЗ от 12.01.1996 г., ст. 20</w:t>
        </w:r>
      </w:hyperlink>
      <w:r w:rsidRPr="00B76546">
        <w:rPr>
          <w:rFonts w:ascii="Times New Roman" w:eastAsia="Times New Roman" w:hAnsi="Times New Roman" w:cs="Times New Roman"/>
          <w:color w:val="212529"/>
          <w:sz w:val="24"/>
          <w:szCs w:val="24"/>
          <w:lang w:eastAsia="ru-RU"/>
        </w:rPr>
        <w:t>; </w:t>
      </w:r>
      <w:hyperlink r:id="rId13" w:history="1">
        <w:r w:rsidRPr="00B76546">
          <w:rPr>
            <w:rFonts w:ascii="Times New Roman" w:eastAsia="Times New Roman" w:hAnsi="Times New Roman" w:cs="Times New Roman"/>
            <w:b/>
            <w:bCs/>
            <w:color w:val="0000FF"/>
            <w:sz w:val="24"/>
            <w:szCs w:val="24"/>
            <w:u w:val="single"/>
            <w:lang w:eastAsia="ru-RU"/>
          </w:rPr>
          <w:t>Постановление исполкома ФНПР от 18.10.2006 г. № 4-3 «О Типовом положении об уполномоченном (доверенном) лице по охране труда профессионального союза»</w:t>
        </w:r>
      </w:hyperlink>
      <w:proofErr w:type="gramStart"/>
      <w:r w:rsidRPr="00B76546">
        <w:rPr>
          <w:rFonts w:ascii="Times New Roman" w:eastAsia="Times New Roman" w:hAnsi="Times New Roman" w:cs="Times New Roman"/>
          <w:color w:val="212529"/>
          <w:sz w:val="24"/>
          <w:szCs w:val="24"/>
          <w:lang w:eastAsia="ru-RU"/>
        </w:rPr>
        <w:t> )</w:t>
      </w:r>
      <w:proofErr w:type="gramEnd"/>
      <w:r w:rsidRPr="00B76546">
        <w:rPr>
          <w:rFonts w:ascii="Times New Roman" w:eastAsia="Times New Roman" w:hAnsi="Times New Roman" w:cs="Times New Roman"/>
          <w:color w:val="212529"/>
          <w:sz w:val="24"/>
          <w:szCs w:val="24"/>
          <w:lang w:eastAsia="ru-RU"/>
        </w:rPr>
        <w:t>:</w:t>
      </w:r>
    </w:p>
    <w:p w:rsidR="00B76546" w:rsidRPr="00B76546" w:rsidRDefault="00B76546" w:rsidP="00FE4955">
      <w:pPr>
        <w:shd w:val="clear" w:color="auto" w:fill="FFFFFF"/>
        <w:spacing w:after="0" w:line="240" w:lineRule="auto"/>
        <w:ind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w:t>
      </w:r>
    </w:p>
    <w:p w:rsidR="00B76546" w:rsidRPr="00B76546" w:rsidRDefault="00B76546" w:rsidP="00FE4955">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w:t>
      </w:r>
    </w:p>
    <w:p w:rsidR="00B76546" w:rsidRPr="00B76546" w:rsidRDefault="00B76546" w:rsidP="00FE4955">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xml:space="preserve">осуществлять </w:t>
      </w:r>
      <w:proofErr w:type="gramStart"/>
      <w:r w:rsidRPr="00B76546">
        <w:rPr>
          <w:rFonts w:ascii="Times New Roman" w:eastAsia="Times New Roman" w:hAnsi="Times New Roman" w:cs="Times New Roman"/>
          <w:color w:val="212529"/>
          <w:sz w:val="24"/>
          <w:szCs w:val="24"/>
          <w:lang w:eastAsia="ru-RU"/>
        </w:rPr>
        <w:t>контроль за</w:t>
      </w:r>
      <w:proofErr w:type="gramEnd"/>
      <w:r w:rsidRPr="00B76546">
        <w:rPr>
          <w:rFonts w:ascii="Times New Roman" w:eastAsia="Times New Roman" w:hAnsi="Times New Roman" w:cs="Times New Roman"/>
          <w:color w:val="212529"/>
          <w:sz w:val="24"/>
          <w:szCs w:val="24"/>
          <w:lang w:eastAsia="ru-RU"/>
        </w:rPr>
        <w:t xml:space="preserve"> соблюдением работодателями трудового законодательства и иных нормативных правовых актов, содержащих нормы трудового права;</w:t>
      </w:r>
    </w:p>
    <w:p w:rsidR="00B76546" w:rsidRPr="00B76546" w:rsidRDefault="00B76546" w:rsidP="00FE4955">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проводить независимую экспертизу условий труда и обеспечения безопасности работников;</w:t>
      </w:r>
    </w:p>
    <w:p w:rsidR="00B76546" w:rsidRPr="00B76546" w:rsidRDefault="00B76546" w:rsidP="00FE4955">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принимать участие в расследовании несчастных случаев на производстве и профессиональных заболеваний;</w:t>
      </w:r>
    </w:p>
    <w:p w:rsidR="00B76546" w:rsidRPr="00B76546" w:rsidRDefault="00B76546" w:rsidP="00FE4955">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lastRenderedPageBreak/>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w:t>
      </w:r>
      <w:proofErr w:type="gramStart"/>
      <w:r w:rsidRPr="00B76546">
        <w:rPr>
          <w:rFonts w:ascii="Times New Roman" w:eastAsia="Times New Roman" w:hAnsi="Times New Roman" w:cs="Times New Roman"/>
          <w:color w:val="212529"/>
          <w:sz w:val="24"/>
          <w:szCs w:val="24"/>
          <w:lang w:eastAsia="ru-RU"/>
        </w:rPr>
        <w:t>о</w:t>
      </w:r>
      <w:proofErr w:type="gramEnd"/>
      <w:r w:rsidRPr="00B76546">
        <w:rPr>
          <w:rFonts w:ascii="Times New Roman" w:eastAsia="Times New Roman" w:hAnsi="Times New Roman" w:cs="Times New Roman"/>
          <w:color w:val="212529"/>
          <w:sz w:val="24"/>
          <w:szCs w:val="24"/>
          <w:lang w:eastAsia="ru-RU"/>
        </w:rPr>
        <w:t xml:space="preserve"> всех несчастных случаях на производстве и профессиональных заболеваниях;</w:t>
      </w:r>
    </w:p>
    <w:p w:rsidR="00B4277D" w:rsidRDefault="00B76546" w:rsidP="00B4277D">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B4277D" w:rsidRPr="00B76546" w:rsidRDefault="00B4277D" w:rsidP="00B4277D">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предъявлять работодателям требования о приостановке работ в случаях непосредственной угрозы жизни и здоровью работников;</w:t>
      </w:r>
    </w:p>
    <w:p w:rsidR="00B4277D" w:rsidRPr="00B76546" w:rsidRDefault="00B4277D" w:rsidP="00B4277D">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B4277D" w:rsidRPr="00B76546" w:rsidRDefault="00B4277D" w:rsidP="00B4277D">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B4277D" w:rsidRPr="00B76546" w:rsidRDefault="00B4277D" w:rsidP="00B4277D">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принимать участие в работе комиссий по испытаниям и приему в эксплуатацию производственных объектов и сре</w:t>
      </w:r>
      <w:proofErr w:type="gramStart"/>
      <w:r w:rsidRPr="00B76546">
        <w:rPr>
          <w:rFonts w:ascii="Times New Roman" w:eastAsia="Times New Roman" w:hAnsi="Times New Roman" w:cs="Times New Roman"/>
          <w:color w:val="212529"/>
          <w:sz w:val="24"/>
          <w:szCs w:val="24"/>
          <w:lang w:eastAsia="ru-RU"/>
        </w:rPr>
        <w:t>дств пр</w:t>
      </w:r>
      <w:proofErr w:type="gramEnd"/>
      <w:r w:rsidRPr="00B76546">
        <w:rPr>
          <w:rFonts w:ascii="Times New Roman" w:eastAsia="Times New Roman" w:hAnsi="Times New Roman" w:cs="Times New Roman"/>
          <w:color w:val="212529"/>
          <w:sz w:val="24"/>
          <w:szCs w:val="24"/>
          <w:lang w:eastAsia="ru-RU"/>
        </w:rPr>
        <w:t>оизводства в качестве независимых экспертов;</w:t>
      </w:r>
    </w:p>
    <w:p w:rsidR="00B4277D" w:rsidRDefault="00B4277D" w:rsidP="00B4277D">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r w:rsidRPr="00B4277D">
        <w:rPr>
          <w:rFonts w:ascii="Times New Roman" w:eastAsia="Times New Roman" w:hAnsi="Times New Roman" w:cs="Times New Roman"/>
          <w:color w:val="212529"/>
          <w:sz w:val="24"/>
          <w:szCs w:val="24"/>
          <w:lang w:eastAsia="ru-RU"/>
        </w:rPr>
        <w:t xml:space="preserve"> </w:t>
      </w:r>
    </w:p>
    <w:p w:rsidR="00B4277D" w:rsidRPr="00B76546" w:rsidRDefault="00B4277D" w:rsidP="00B4277D">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вносить работодателю, должностному лицу и в выборный орган первичной профсоюзной организации предложения по проектам локальных нормативных правовых актов об охране труда</w:t>
      </w:r>
    </w:p>
    <w:p w:rsidR="00B4277D" w:rsidRPr="00B76546" w:rsidRDefault="00B4277D" w:rsidP="00B4277D">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а также согласовывать их в порядке, установленном Правительством Российской Федерации;</w:t>
      </w:r>
    </w:p>
    <w:p w:rsidR="00B4277D" w:rsidRPr="00B4277D" w:rsidRDefault="00B4277D" w:rsidP="00B4277D">
      <w:pPr>
        <w:numPr>
          <w:ilvl w:val="0"/>
          <w:numId w:val="4"/>
        </w:numPr>
        <w:shd w:val="clear" w:color="auto" w:fill="FFFFFF"/>
        <w:spacing w:after="0" w:line="240" w:lineRule="auto"/>
        <w:ind w:left="0" w:firstLine="425"/>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tbl>
      <w:tblPr>
        <w:tblpPr w:leftFromText="180" w:rightFromText="180" w:vertAnchor="text" w:horzAnchor="margin" w:tblpXSpec="center" w:tblpY="1484"/>
        <w:tblW w:w="10221" w:type="dxa"/>
        <w:tblCellMar>
          <w:top w:w="15" w:type="dxa"/>
          <w:left w:w="15" w:type="dxa"/>
          <w:bottom w:w="15" w:type="dxa"/>
          <w:right w:w="15" w:type="dxa"/>
        </w:tblCellMar>
        <w:tblLook w:val="04A0" w:firstRow="1" w:lastRow="0" w:firstColumn="1" w:lastColumn="0" w:noHBand="0" w:noVBand="1"/>
      </w:tblPr>
      <w:tblGrid>
        <w:gridCol w:w="2205"/>
        <w:gridCol w:w="390"/>
        <w:gridCol w:w="7626"/>
      </w:tblGrid>
      <w:tr w:rsidR="00B4277D" w:rsidRPr="00B76546" w:rsidTr="00AF0F1A">
        <w:trPr>
          <w:trHeight w:val="2592"/>
        </w:trPr>
        <w:tc>
          <w:tcPr>
            <w:tcW w:w="2205" w:type="dxa"/>
            <w:tcBorders>
              <w:top w:val="single" w:sz="2" w:space="0" w:color="auto"/>
              <w:left w:val="single" w:sz="2" w:space="0" w:color="auto"/>
              <w:bottom w:val="single" w:sz="2" w:space="0" w:color="auto"/>
              <w:right w:val="single" w:sz="2" w:space="0" w:color="auto"/>
            </w:tcBorders>
            <w:hideMark/>
          </w:tcPr>
          <w:p w:rsidR="00B76546" w:rsidRPr="00B76546" w:rsidRDefault="00B4277D" w:rsidP="00B4277D">
            <w:pPr>
              <w:shd w:val="clear" w:color="auto" w:fill="FFD900"/>
              <w:spacing w:after="100" w:afterAutospacing="1" w:line="240" w:lineRule="auto"/>
              <w:jc w:val="center"/>
              <w:rPr>
                <w:rFonts w:ascii="Times New Roman" w:eastAsia="Times New Roman" w:hAnsi="Times New Roman" w:cs="Times New Roman"/>
                <w:sz w:val="20"/>
                <w:szCs w:val="20"/>
                <w:lang w:eastAsia="ru-RU"/>
              </w:rPr>
            </w:pPr>
            <w:r w:rsidRPr="00B76546">
              <w:rPr>
                <w:rFonts w:ascii="Times New Roman" w:eastAsia="Times New Roman" w:hAnsi="Times New Roman" w:cs="Times New Roman"/>
                <w:b/>
                <w:bCs/>
                <w:sz w:val="20"/>
                <w:szCs w:val="20"/>
                <w:lang w:eastAsia="ru-RU"/>
              </w:rPr>
              <w:t>Основные задачи уполномоченных:</w:t>
            </w:r>
          </w:p>
        </w:tc>
        <w:tc>
          <w:tcPr>
            <w:tcW w:w="390" w:type="dxa"/>
            <w:tcBorders>
              <w:top w:val="single" w:sz="2" w:space="0" w:color="auto"/>
              <w:left w:val="single" w:sz="2" w:space="0" w:color="auto"/>
              <w:bottom w:val="single" w:sz="2" w:space="0" w:color="auto"/>
              <w:right w:val="single" w:sz="2" w:space="0" w:color="auto"/>
            </w:tcBorders>
            <w:hideMark/>
          </w:tcPr>
          <w:p w:rsidR="00B4277D" w:rsidRPr="00B76546" w:rsidRDefault="00B4277D" w:rsidP="00B4277D">
            <w:pPr>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noProof/>
                <w:sz w:val="20"/>
                <w:szCs w:val="20"/>
                <w:lang w:eastAsia="ru-RU"/>
              </w:rPr>
              <w:drawing>
                <wp:inline distT="0" distB="0" distL="0" distR="0" wp14:anchorId="0C1D2EF2" wp14:editId="569EC2AB">
                  <wp:extent cx="228600" cy="114300"/>
                  <wp:effectExtent l="0" t="0" r="0" b="0"/>
                  <wp:docPr id="2" name="Рисунок 2" descr="lin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ne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p>
        </w:tc>
        <w:tc>
          <w:tcPr>
            <w:tcW w:w="7626" w:type="dxa"/>
            <w:tcBorders>
              <w:top w:val="single" w:sz="2" w:space="0" w:color="auto"/>
              <w:left w:val="single" w:sz="2" w:space="0" w:color="auto"/>
              <w:bottom w:val="single" w:sz="2" w:space="0" w:color="auto"/>
              <w:right w:val="single" w:sz="2" w:space="0" w:color="auto"/>
            </w:tcBorders>
            <w:hideMark/>
          </w:tcPr>
          <w:p w:rsidR="00B76546" w:rsidRPr="00B76546" w:rsidRDefault="00B4277D" w:rsidP="00B4277D">
            <w:pPr>
              <w:shd w:val="clear" w:color="auto" w:fill="ECECEC"/>
              <w:spacing w:after="100" w:afterAutospacing="1"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 содействие созданию на предприятии (в производственном подразделении) здоровых и безопасных условий труда, соответствующих требованиям норм и правил по охране труда;</w:t>
            </w:r>
            <w:r w:rsidRPr="00B76546">
              <w:rPr>
                <w:rFonts w:ascii="Times New Roman" w:eastAsia="Times New Roman" w:hAnsi="Times New Roman" w:cs="Times New Roman"/>
                <w:sz w:val="20"/>
                <w:szCs w:val="20"/>
                <w:lang w:eastAsia="ru-RU"/>
              </w:rPr>
              <w:br/>
              <w:t xml:space="preserve">- осуществление </w:t>
            </w:r>
            <w:proofErr w:type="gramStart"/>
            <w:r w:rsidRPr="00B76546">
              <w:rPr>
                <w:rFonts w:ascii="Times New Roman" w:eastAsia="Times New Roman" w:hAnsi="Times New Roman" w:cs="Times New Roman"/>
                <w:sz w:val="20"/>
                <w:szCs w:val="20"/>
                <w:lang w:eastAsia="ru-RU"/>
              </w:rPr>
              <w:t>контроля за</w:t>
            </w:r>
            <w:proofErr w:type="gramEnd"/>
            <w:r w:rsidRPr="00B76546">
              <w:rPr>
                <w:rFonts w:ascii="Times New Roman" w:eastAsia="Times New Roman" w:hAnsi="Times New Roman" w:cs="Times New Roman"/>
                <w:sz w:val="20"/>
                <w:szCs w:val="20"/>
                <w:lang w:eastAsia="ru-RU"/>
              </w:rPr>
              <w:t xml:space="preserve"> состоянием охраны труда на предприятии (в производственном подразделении) и за соблюдением законных прав и интересов работников в области охраны труда;</w:t>
            </w:r>
            <w:r w:rsidRPr="00B76546">
              <w:rPr>
                <w:rFonts w:ascii="Times New Roman" w:eastAsia="Times New Roman" w:hAnsi="Times New Roman" w:cs="Times New Roman"/>
                <w:sz w:val="20"/>
                <w:szCs w:val="20"/>
                <w:lang w:eastAsia="ru-RU"/>
              </w:rPr>
              <w:br/>
              <w:t>- представление интересов работников в государственных и общественных организациях при рассмотрении трудовых споров, связанных с применением законодательства об охране труда, выполнением работодателем обязательств, установленных коллективными договорами или соглашениями по охране труда;</w:t>
            </w:r>
            <w:r w:rsidRPr="00B76546">
              <w:rPr>
                <w:rFonts w:ascii="Times New Roman" w:eastAsia="Times New Roman" w:hAnsi="Times New Roman" w:cs="Times New Roman"/>
                <w:sz w:val="20"/>
                <w:szCs w:val="20"/>
                <w:lang w:eastAsia="ru-RU"/>
              </w:rPr>
              <w:br/>
              <w:t>- консультирование работников по вопросам охраны труда, оказание им помощи по защите их прав на охрану труда.</w:t>
            </w:r>
          </w:p>
        </w:tc>
      </w:tr>
      <w:tr w:rsidR="00B4277D" w:rsidRPr="00B76546" w:rsidTr="00AF0F1A">
        <w:trPr>
          <w:trHeight w:val="1503"/>
        </w:trPr>
        <w:tc>
          <w:tcPr>
            <w:tcW w:w="2205" w:type="dxa"/>
            <w:tcBorders>
              <w:top w:val="single" w:sz="2" w:space="0" w:color="auto"/>
              <w:left w:val="single" w:sz="2" w:space="0" w:color="auto"/>
              <w:bottom w:val="single" w:sz="2" w:space="0" w:color="auto"/>
              <w:right w:val="single" w:sz="2" w:space="0" w:color="auto"/>
            </w:tcBorders>
            <w:hideMark/>
          </w:tcPr>
          <w:p w:rsidR="00B76546" w:rsidRPr="00B76546" w:rsidRDefault="00B4277D" w:rsidP="00B4277D">
            <w:pPr>
              <w:shd w:val="clear" w:color="auto" w:fill="FFD900"/>
              <w:spacing w:after="100" w:afterAutospacing="1" w:line="240" w:lineRule="auto"/>
              <w:jc w:val="center"/>
              <w:rPr>
                <w:rFonts w:ascii="Times New Roman" w:eastAsia="Times New Roman" w:hAnsi="Times New Roman" w:cs="Times New Roman"/>
                <w:sz w:val="20"/>
                <w:szCs w:val="20"/>
                <w:lang w:eastAsia="ru-RU"/>
              </w:rPr>
            </w:pPr>
            <w:r w:rsidRPr="00B76546">
              <w:rPr>
                <w:rFonts w:ascii="Times New Roman" w:eastAsia="Times New Roman" w:hAnsi="Times New Roman" w:cs="Times New Roman"/>
                <w:b/>
                <w:bCs/>
                <w:sz w:val="20"/>
                <w:szCs w:val="20"/>
                <w:lang w:eastAsia="ru-RU"/>
              </w:rPr>
              <w:t>Функции уполномоченных лиц:</w:t>
            </w:r>
          </w:p>
        </w:tc>
        <w:tc>
          <w:tcPr>
            <w:tcW w:w="390" w:type="dxa"/>
            <w:tcBorders>
              <w:top w:val="single" w:sz="2" w:space="0" w:color="auto"/>
              <w:left w:val="single" w:sz="2" w:space="0" w:color="auto"/>
              <w:bottom w:val="single" w:sz="2" w:space="0" w:color="auto"/>
              <w:right w:val="single" w:sz="2" w:space="0" w:color="auto"/>
            </w:tcBorders>
            <w:hideMark/>
          </w:tcPr>
          <w:p w:rsidR="00B4277D" w:rsidRPr="00B76546" w:rsidRDefault="00B4277D" w:rsidP="00B4277D">
            <w:pPr>
              <w:spacing w:after="0"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noProof/>
                <w:sz w:val="20"/>
                <w:szCs w:val="20"/>
                <w:lang w:eastAsia="ru-RU"/>
              </w:rPr>
              <w:drawing>
                <wp:inline distT="0" distB="0" distL="0" distR="0" wp14:anchorId="25022404" wp14:editId="5E2C62E0">
                  <wp:extent cx="228600" cy="114300"/>
                  <wp:effectExtent l="0" t="0" r="0" b="0"/>
                  <wp:docPr id="3" name="Рисунок 3" descr="lin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e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14300"/>
                          </a:xfrm>
                          <a:prstGeom prst="rect">
                            <a:avLst/>
                          </a:prstGeom>
                          <a:noFill/>
                          <a:ln>
                            <a:noFill/>
                          </a:ln>
                        </pic:spPr>
                      </pic:pic>
                    </a:graphicData>
                  </a:graphic>
                </wp:inline>
              </w:drawing>
            </w:r>
          </w:p>
        </w:tc>
        <w:tc>
          <w:tcPr>
            <w:tcW w:w="7626" w:type="dxa"/>
            <w:tcBorders>
              <w:top w:val="single" w:sz="2" w:space="0" w:color="auto"/>
              <w:left w:val="single" w:sz="2" w:space="0" w:color="auto"/>
              <w:bottom w:val="single" w:sz="2" w:space="0" w:color="auto"/>
              <w:right w:val="single" w:sz="2" w:space="0" w:color="auto"/>
            </w:tcBorders>
            <w:hideMark/>
          </w:tcPr>
          <w:p w:rsidR="00B76546" w:rsidRPr="00B76546" w:rsidRDefault="00B4277D" w:rsidP="00B4277D">
            <w:pPr>
              <w:shd w:val="clear" w:color="auto" w:fill="ECECEC"/>
              <w:spacing w:after="100" w:afterAutospacing="1" w:line="240" w:lineRule="auto"/>
              <w:rPr>
                <w:rFonts w:ascii="Times New Roman" w:eastAsia="Times New Roman" w:hAnsi="Times New Roman" w:cs="Times New Roman"/>
                <w:sz w:val="20"/>
                <w:szCs w:val="20"/>
                <w:lang w:eastAsia="ru-RU"/>
              </w:rPr>
            </w:pPr>
            <w:r w:rsidRPr="00B76546">
              <w:rPr>
                <w:rFonts w:ascii="Times New Roman" w:eastAsia="Times New Roman" w:hAnsi="Times New Roman" w:cs="Times New Roman"/>
                <w:sz w:val="20"/>
                <w:szCs w:val="20"/>
                <w:lang w:eastAsia="ru-RU"/>
              </w:rPr>
              <w:t>- контроль состояния охраны труда, соблюдения работодателем нормативных актов по охране труда, соблюдения работниками норм, правил и инструкций по охране труда и правильности применения ими средств коллективной и индивидуальной защиты;</w:t>
            </w:r>
            <w:r w:rsidRPr="00B76546">
              <w:rPr>
                <w:rFonts w:ascii="Times New Roman" w:eastAsia="Times New Roman" w:hAnsi="Times New Roman" w:cs="Times New Roman"/>
                <w:sz w:val="20"/>
                <w:szCs w:val="20"/>
                <w:lang w:eastAsia="ru-RU"/>
              </w:rPr>
              <w:br/>
              <w:t xml:space="preserve">- </w:t>
            </w:r>
            <w:proofErr w:type="gramStart"/>
            <w:r w:rsidRPr="00B76546">
              <w:rPr>
                <w:rFonts w:ascii="Times New Roman" w:eastAsia="Times New Roman" w:hAnsi="Times New Roman" w:cs="Times New Roman"/>
                <w:sz w:val="20"/>
                <w:szCs w:val="20"/>
                <w:lang w:eastAsia="ru-RU"/>
              </w:rPr>
              <w:t>участие в работе комиссий по проведению проверок и обследований технического состояния оборудования, зданий, сооружений, эффективности работы вентиляционных систем, санитарно-технических устройств и санитарно-бытовых помещений и т.п., участие в разработке мероприятий по устранению выявленных недостатков;</w:t>
            </w:r>
            <w:r w:rsidRPr="00B76546">
              <w:rPr>
                <w:rFonts w:ascii="Times New Roman" w:eastAsia="Times New Roman" w:hAnsi="Times New Roman" w:cs="Times New Roman"/>
                <w:sz w:val="20"/>
                <w:szCs w:val="20"/>
                <w:lang w:eastAsia="ru-RU"/>
              </w:rPr>
              <w:br/>
            </w:r>
            <w:r w:rsidRPr="00B76546">
              <w:rPr>
                <w:rFonts w:ascii="Times New Roman" w:eastAsia="Times New Roman" w:hAnsi="Times New Roman" w:cs="Times New Roman"/>
                <w:sz w:val="20"/>
                <w:szCs w:val="20"/>
                <w:lang w:eastAsia="ru-RU"/>
              </w:rPr>
              <w:lastRenderedPageBreak/>
              <w:t>- участие в организации первой помощи (а после соответствующего обучения – оказание первой помощи) пострадавшему от несчастного случая на производстве;</w:t>
            </w:r>
            <w:proofErr w:type="gramEnd"/>
            <w:r w:rsidRPr="00B76546">
              <w:rPr>
                <w:rFonts w:ascii="Times New Roman" w:eastAsia="Times New Roman" w:hAnsi="Times New Roman" w:cs="Times New Roman"/>
                <w:sz w:val="20"/>
                <w:szCs w:val="20"/>
                <w:lang w:eastAsia="ru-RU"/>
              </w:rPr>
              <w:br/>
              <w:t xml:space="preserve">- </w:t>
            </w:r>
            <w:proofErr w:type="gramStart"/>
            <w:r w:rsidRPr="00B76546">
              <w:rPr>
                <w:rFonts w:ascii="Times New Roman" w:eastAsia="Times New Roman" w:hAnsi="Times New Roman" w:cs="Times New Roman"/>
                <w:sz w:val="20"/>
                <w:szCs w:val="20"/>
                <w:lang w:eastAsia="ru-RU"/>
              </w:rPr>
              <w:t>участие в расследовании несчастных случаев на производстве (по поручению профкома или иного представительного органа трудового коллектива);</w:t>
            </w:r>
            <w:r w:rsidRPr="00B76546">
              <w:rPr>
                <w:rFonts w:ascii="Times New Roman" w:eastAsia="Times New Roman" w:hAnsi="Times New Roman" w:cs="Times New Roman"/>
                <w:sz w:val="20"/>
                <w:szCs w:val="20"/>
                <w:lang w:eastAsia="ru-RU"/>
              </w:rPr>
              <w:br/>
              <w:t>- осуществление контроля за своевременным сообщением руководителем подразделения (работ) о произошедших несчастных случаях на производстве, соблюдением норм о рабочем времени и времени отдыха, предоставлением компенсаций и льгот за тяжелые работы и работы с вредными и (или) опасными условиями труда;</w:t>
            </w:r>
            <w:proofErr w:type="gramEnd"/>
            <w:r w:rsidRPr="00B76546">
              <w:rPr>
                <w:rFonts w:ascii="Times New Roman" w:eastAsia="Times New Roman" w:hAnsi="Times New Roman" w:cs="Times New Roman"/>
                <w:sz w:val="20"/>
                <w:szCs w:val="20"/>
                <w:lang w:eastAsia="ru-RU"/>
              </w:rPr>
              <w:br/>
              <w:t>- участие в разработке мероприятий по предупреждению несчастных случаев на производстве и профзаболеваний, улучшению условий труда работников;</w:t>
            </w:r>
            <w:r w:rsidRPr="00B76546">
              <w:rPr>
                <w:rFonts w:ascii="Times New Roman" w:eastAsia="Times New Roman" w:hAnsi="Times New Roman" w:cs="Times New Roman"/>
                <w:sz w:val="20"/>
                <w:szCs w:val="20"/>
                <w:lang w:eastAsia="ru-RU"/>
              </w:rPr>
              <w:br/>
              <w:t>- информирование работников о состоянии условий труда, проведение разъяснительной работы по вопросам охраны труда.</w:t>
            </w:r>
          </w:p>
        </w:tc>
      </w:tr>
    </w:tbl>
    <w:p w:rsidR="00B76546" w:rsidRDefault="00B76546" w:rsidP="00B4277D">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76546" w:rsidRPr="00B76546" w:rsidRDefault="00B76546" w:rsidP="00B76546">
      <w:pPr>
        <w:shd w:val="clear" w:color="auto" w:fill="FFFFFF"/>
        <w:spacing w:after="100" w:afterAutospacing="1" w:line="312" w:lineRule="atLeast"/>
        <w:rPr>
          <w:rFonts w:ascii="Arial" w:eastAsia="Times New Roman" w:hAnsi="Arial" w:cs="Arial"/>
          <w:color w:val="212529"/>
          <w:sz w:val="24"/>
          <w:szCs w:val="24"/>
          <w:lang w:eastAsia="ru-RU"/>
        </w:rPr>
      </w:pP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Наблюдение (контроль) за состоянием условий и охраны труда на рабочих местах уполномоченными (доверенными) лицами по охране труда профессионального союза осуществляется в соответствии с </w:t>
      </w:r>
      <w:hyperlink r:id="rId15" w:history="1">
        <w:r w:rsidRPr="00B76546">
          <w:rPr>
            <w:rFonts w:ascii="Times New Roman" w:eastAsia="Times New Roman" w:hAnsi="Times New Roman" w:cs="Times New Roman"/>
            <w:b/>
            <w:bCs/>
            <w:color w:val="0000FF"/>
            <w:sz w:val="24"/>
            <w:szCs w:val="24"/>
            <w:u w:val="single"/>
            <w:lang w:eastAsia="ru-RU"/>
          </w:rPr>
          <w:t>Методическими рекомендациями, утвержденными Постановлением Исполкома ФНПР от 26 сентября 2007 г. N 4-6.</w:t>
        </w:r>
      </w:hyperlink>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w:t>
      </w:r>
    </w:p>
    <w:p w:rsidR="00B76546" w:rsidRPr="00B76546" w:rsidRDefault="00B76546" w:rsidP="00AF0F1A">
      <w:pPr>
        <w:shd w:val="clear" w:color="auto" w:fill="FFFFFF"/>
        <w:spacing w:after="0" w:line="240" w:lineRule="auto"/>
        <w:ind w:firstLine="426"/>
        <w:jc w:val="center"/>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b/>
          <w:bCs/>
          <w:color w:val="212529"/>
          <w:sz w:val="24"/>
          <w:szCs w:val="24"/>
          <w:lang w:eastAsia="ru-RU"/>
        </w:rPr>
        <w:t>КОМИТЕТЫ (КОМИССИИ) ПО ОХРАНЕ ТРУДА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bookmarkStart w:id="1" w:name="OLE_LINK25"/>
      <w:proofErr w:type="gramStart"/>
      <w:r w:rsidRPr="00B76546">
        <w:rPr>
          <w:rFonts w:ascii="Times New Roman" w:eastAsia="Times New Roman" w:hAnsi="Times New Roman" w:cs="Times New Roman"/>
          <w:color w:val="212529"/>
          <w:sz w:val="24"/>
          <w:szCs w:val="24"/>
          <w:lang w:eastAsia="ru-RU"/>
        </w:rPr>
        <w:t>Одним из основных звеньев в организации работы по созданию здоровых и безопасных условий труда непосредственно на предприятиях, обеспечивающих активное участие в ней работников, их полномочных представителей и представительных организаций, являются совместные комитеты (комиссии) по охране труда, создаваемые </w:t>
      </w:r>
      <w:bookmarkEnd w:id="1"/>
      <w:r w:rsidRPr="00B76546">
        <w:rPr>
          <w:rFonts w:ascii="Times New Roman" w:eastAsia="Times New Roman" w:hAnsi="Times New Roman" w:cs="Times New Roman"/>
          <w:color w:val="212529"/>
          <w:sz w:val="24"/>
          <w:szCs w:val="24"/>
          <w:lang w:eastAsia="ru-RU"/>
        </w:rPr>
        <w:t>по инициативе работодателя и (или) по инициативе работников либо их представительного органа (</w:t>
      </w:r>
      <w:hyperlink r:id="rId16" w:tgtFrame="_blank" w:history="1">
        <w:r w:rsidRPr="00B76546">
          <w:rPr>
            <w:rFonts w:ascii="Times New Roman" w:eastAsia="Times New Roman" w:hAnsi="Times New Roman" w:cs="Times New Roman"/>
            <w:b/>
            <w:bCs/>
            <w:color w:val="0000FF"/>
            <w:sz w:val="24"/>
            <w:szCs w:val="24"/>
            <w:u w:val="single"/>
            <w:lang w:eastAsia="ru-RU"/>
          </w:rPr>
          <w:t>статья 224, главы 36 «Организация охраны труда» Трудового кодекса Российской Федерации</w:t>
        </w:r>
      </w:hyperlink>
      <w:r w:rsidRPr="00B76546">
        <w:rPr>
          <w:rFonts w:ascii="Times New Roman" w:eastAsia="Times New Roman" w:hAnsi="Times New Roman" w:cs="Times New Roman"/>
          <w:color w:val="212529"/>
          <w:sz w:val="24"/>
          <w:szCs w:val="24"/>
          <w:lang w:eastAsia="ru-RU"/>
        </w:rPr>
        <w:t>).</w:t>
      </w:r>
      <w:proofErr w:type="gramEnd"/>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w:t>
      </w:r>
      <w:bookmarkStart w:id="2" w:name="OLE_LINK24"/>
      <w:r w:rsidRPr="00B76546">
        <w:rPr>
          <w:rFonts w:ascii="Times New Roman" w:eastAsia="Times New Roman" w:hAnsi="Times New Roman" w:cs="Times New Roman"/>
          <w:color w:val="212529"/>
          <w:sz w:val="24"/>
          <w:szCs w:val="24"/>
          <w:lang w:eastAsia="ru-RU"/>
        </w:rPr>
        <w:t>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bookmarkEnd w:id="2"/>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bookmarkStart w:id="3" w:name="OLE_LINK21"/>
      <w:r w:rsidRPr="00B76546">
        <w:rPr>
          <w:rFonts w:ascii="Times New Roman" w:eastAsia="Times New Roman" w:hAnsi="Times New Roman" w:cs="Times New Roman"/>
          <w:color w:val="212529"/>
          <w:sz w:val="24"/>
          <w:szCs w:val="24"/>
          <w:lang w:eastAsia="ru-RU"/>
        </w:rPr>
        <w:t>Положение о Комитете (комиссии)</w:t>
      </w:r>
      <w:bookmarkEnd w:id="3"/>
      <w:r w:rsidRPr="00B76546">
        <w:rPr>
          <w:rFonts w:ascii="Times New Roman" w:eastAsia="Times New Roman" w:hAnsi="Times New Roman" w:cs="Times New Roman"/>
          <w:color w:val="212529"/>
          <w:sz w:val="24"/>
          <w:szCs w:val="24"/>
          <w:lang w:eastAsia="ru-RU"/>
        </w:rPr>
        <w:t> по охране труда рекомендуется разрабатывать на основании примерного положения о комитете (комиссии) по охране труда, утвержденного </w:t>
      </w:r>
      <w:hyperlink r:id="rId17" w:history="1">
        <w:r w:rsidRPr="00B76546">
          <w:rPr>
            <w:rFonts w:ascii="Times New Roman" w:eastAsia="Times New Roman" w:hAnsi="Times New Roman" w:cs="Times New Roman"/>
            <w:color w:val="0000FF"/>
            <w:sz w:val="24"/>
            <w:szCs w:val="24"/>
            <w:u w:val="single"/>
            <w:lang w:eastAsia="ru-RU"/>
          </w:rPr>
          <w:t>Приказом Министерства труда и социальной защиты РФ от 22 сентября 2021 г. № 650н “Об утверждении примерного положения о комитете (комиссии) по охране труда”</w:t>
        </w:r>
      </w:hyperlink>
      <w:hyperlink r:id="rId18" w:history="1">
        <w:r w:rsidRPr="00B76546">
          <w:rPr>
            <w:rFonts w:ascii="Times New Roman" w:eastAsia="Times New Roman" w:hAnsi="Times New Roman" w:cs="Times New Roman"/>
            <w:color w:val="0000FF"/>
            <w:sz w:val="24"/>
            <w:szCs w:val="24"/>
            <w:u w:val="single"/>
            <w:lang w:eastAsia="ru-RU"/>
          </w:rPr>
          <w:t>.</w:t>
        </w:r>
      </w:hyperlink>
      <w:bookmarkStart w:id="4" w:name="OLE_LINK19"/>
      <w:bookmarkStart w:id="5" w:name="OLE_LINK20"/>
      <w:bookmarkEnd w:id="4"/>
      <w:bookmarkEnd w:id="5"/>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bookmarkStart w:id="6" w:name="OLE_LINK22"/>
      <w:r w:rsidRPr="00B76546">
        <w:rPr>
          <w:rFonts w:ascii="Times New Roman" w:eastAsia="Times New Roman" w:hAnsi="Times New Roman" w:cs="Times New Roman"/>
          <w:b/>
          <w:bCs/>
          <w:color w:val="212529"/>
          <w:sz w:val="24"/>
          <w:szCs w:val="24"/>
          <w:lang w:eastAsia="ru-RU"/>
        </w:rPr>
        <w:t>Задачами Комитета являются</w:t>
      </w:r>
      <w:bookmarkEnd w:id="6"/>
      <w:r w:rsidRPr="00B76546">
        <w:rPr>
          <w:rFonts w:ascii="Times New Roman" w:eastAsia="Times New Roman" w:hAnsi="Times New Roman" w:cs="Times New Roman"/>
          <w:b/>
          <w:bCs/>
          <w:color w:val="212529"/>
          <w:sz w:val="24"/>
          <w:szCs w:val="24"/>
          <w:lang w:eastAsia="ru-RU"/>
        </w:rPr>
        <w:t>:</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xml:space="preserve">в) участие в организации и проведении </w:t>
      </w:r>
      <w:proofErr w:type="gramStart"/>
      <w:r w:rsidRPr="00B76546">
        <w:rPr>
          <w:rFonts w:ascii="Times New Roman" w:eastAsia="Times New Roman" w:hAnsi="Times New Roman" w:cs="Times New Roman"/>
          <w:color w:val="212529"/>
          <w:sz w:val="24"/>
          <w:szCs w:val="24"/>
          <w:lang w:eastAsia="ru-RU"/>
        </w:rPr>
        <w:t>контроля за</w:t>
      </w:r>
      <w:proofErr w:type="gramEnd"/>
      <w:r w:rsidRPr="00B76546">
        <w:rPr>
          <w:rFonts w:ascii="Times New Roman" w:eastAsia="Times New Roman" w:hAnsi="Times New Roman" w:cs="Times New Roman"/>
          <w:color w:val="212529"/>
          <w:sz w:val="24"/>
          <w:szCs w:val="24"/>
          <w:lang w:eastAsia="ru-RU"/>
        </w:rP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xml:space="preserve">д) рассматривать результаты проведения специальной оценки условий труда и оценки профессиональных рисков, поступившие особые мнения, а также замечания и </w:t>
      </w:r>
      <w:r w:rsidRPr="00B76546">
        <w:rPr>
          <w:rFonts w:ascii="Times New Roman" w:eastAsia="Times New Roman" w:hAnsi="Times New Roman" w:cs="Times New Roman"/>
          <w:color w:val="212529"/>
          <w:sz w:val="24"/>
          <w:szCs w:val="24"/>
          <w:lang w:eastAsia="ru-RU"/>
        </w:rPr>
        <w:lastRenderedPageBreak/>
        <w:t>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w:t>
      </w:r>
    </w:p>
    <w:p w:rsidR="00B76546" w:rsidRPr="00B76546" w:rsidRDefault="00B76546" w:rsidP="00AF0F1A">
      <w:pPr>
        <w:shd w:val="clear" w:color="auto" w:fill="FFFFFF"/>
        <w:spacing w:after="0" w:line="240" w:lineRule="auto"/>
        <w:ind w:firstLine="426"/>
        <w:jc w:val="center"/>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b/>
          <w:bCs/>
          <w:color w:val="212529"/>
          <w:sz w:val="24"/>
          <w:szCs w:val="24"/>
          <w:lang w:eastAsia="ru-RU"/>
        </w:rPr>
        <w:t>ПРАВА КОМИТЕТА (КОМИССИИ) ПО ОХРАНЕ ТРУДА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Для осуществления возложенных функций Комитет вправе:</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д) вносить работодателю предложения о стимулировании работников за активное участие в мероприятиях по улучшению условий и охраны труда;</w:t>
      </w:r>
    </w:p>
    <w:p w:rsid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AF0F1A" w:rsidRPr="00B76546" w:rsidRDefault="00AF0F1A"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p>
    <w:p w:rsidR="00B76546" w:rsidRPr="00B76546" w:rsidRDefault="00B76546" w:rsidP="00AF0F1A">
      <w:pPr>
        <w:shd w:val="clear" w:color="auto" w:fill="FFFFFF"/>
        <w:spacing w:after="0" w:line="240" w:lineRule="auto"/>
        <w:ind w:firstLine="426"/>
        <w:jc w:val="center"/>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b/>
          <w:bCs/>
          <w:color w:val="212529"/>
          <w:sz w:val="24"/>
          <w:szCs w:val="24"/>
          <w:lang w:eastAsia="ru-RU"/>
        </w:rPr>
        <w:t>ОБЯЗАННОСТИ КОМИТЕТА (КОМИССИИ) ПО ОХРАНЕ ТРУДА</w:t>
      </w:r>
    </w:p>
    <w:p w:rsidR="00AF0F1A" w:rsidRDefault="00AF0F1A" w:rsidP="00AF0F1A">
      <w:pPr>
        <w:shd w:val="clear" w:color="auto" w:fill="FFFFFF"/>
        <w:spacing w:after="0" w:line="240" w:lineRule="auto"/>
        <w:ind w:firstLine="426"/>
        <w:jc w:val="both"/>
        <w:rPr>
          <w:rFonts w:ascii="Times New Roman" w:eastAsia="Times New Roman" w:hAnsi="Times New Roman" w:cs="Times New Roman"/>
          <w:b/>
          <w:bCs/>
          <w:color w:val="212529"/>
          <w:sz w:val="24"/>
          <w:szCs w:val="24"/>
          <w:lang w:eastAsia="ru-RU"/>
        </w:rPr>
      </w:pPr>
    </w:p>
    <w:tbl>
      <w:tblPr>
        <w:tblpPr w:leftFromText="180" w:rightFromText="180" w:vertAnchor="text" w:horzAnchor="margin" w:tblpY="144"/>
        <w:tblW w:w="9501" w:type="dxa"/>
        <w:tblCellMar>
          <w:left w:w="0" w:type="dxa"/>
          <w:right w:w="0" w:type="dxa"/>
        </w:tblCellMar>
        <w:tblLook w:val="04A0" w:firstRow="1" w:lastRow="0" w:firstColumn="1" w:lastColumn="0" w:noHBand="0" w:noVBand="1"/>
      </w:tblPr>
      <w:tblGrid>
        <w:gridCol w:w="3547"/>
        <w:gridCol w:w="284"/>
        <w:gridCol w:w="5670"/>
      </w:tblGrid>
      <w:tr w:rsidR="00AF0F1A" w:rsidRPr="00B76546" w:rsidTr="00AF0F1A">
        <w:tc>
          <w:tcPr>
            <w:tcW w:w="3547" w:type="dxa"/>
            <w:tcBorders>
              <w:top w:val="single" w:sz="2" w:space="0" w:color="auto"/>
              <w:left w:val="single" w:sz="2" w:space="0" w:color="auto"/>
              <w:bottom w:val="single" w:sz="2" w:space="0" w:color="auto"/>
              <w:right w:val="single" w:sz="2" w:space="0" w:color="auto"/>
            </w:tcBorders>
            <w:vAlign w:val="center"/>
            <w:hideMark/>
          </w:tcPr>
          <w:p w:rsidR="00B76546" w:rsidRPr="00B76546" w:rsidRDefault="00AF0F1A" w:rsidP="00AF0F1A">
            <w:pPr>
              <w:spacing w:after="0" w:line="240" w:lineRule="auto"/>
              <w:ind w:firstLine="287"/>
              <w:jc w:val="both"/>
              <w:rPr>
                <w:rFonts w:ascii="Times New Roman" w:eastAsia="Times New Roman" w:hAnsi="Times New Roman" w:cs="Times New Roman"/>
                <w:sz w:val="24"/>
                <w:szCs w:val="24"/>
                <w:lang w:eastAsia="ru-RU"/>
              </w:rPr>
            </w:pPr>
            <w:r w:rsidRPr="00B76546">
              <w:rPr>
                <w:rFonts w:ascii="Times New Roman" w:eastAsia="Times New Roman" w:hAnsi="Times New Roman" w:cs="Times New Roman"/>
                <w:sz w:val="24"/>
                <w:szCs w:val="24"/>
                <w:lang w:eastAsia="ru-RU"/>
              </w:rPr>
              <w:t xml:space="preserve">Члены Комитета проходят </w:t>
            </w:r>
            <w:proofErr w:type="gramStart"/>
            <w:r w:rsidRPr="00B76546">
              <w:rPr>
                <w:rFonts w:ascii="Times New Roman" w:eastAsia="Times New Roman" w:hAnsi="Times New Roman" w:cs="Times New Roman"/>
                <w:sz w:val="24"/>
                <w:szCs w:val="24"/>
                <w:lang w:eastAsia="ru-RU"/>
              </w:rPr>
              <w:t>обучение по охране</w:t>
            </w:r>
            <w:proofErr w:type="gramEnd"/>
            <w:r w:rsidRPr="00B76546">
              <w:rPr>
                <w:rFonts w:ascii="Times New Roman" w:eastAsia="Times New Roman" w:hAnsi="Times New Roman" w:cs="Times New Roman"/>
                <w:sz w:val="24"/>
                <w:szCs w:val="24"/>
                <w:lang w:eastAsia="ru-RU"/>
              </w:rPr>
              <w:t xml:space="preserve"> труда и проверку знания требований охраны труда в порядке, установленном Правительством Российской Федерации</w:t>
            </w:r>
          </w:p>
        </w:tc>
        <w:tc>
          <w:tcPr>
            <w:tcW w:w="284" w:type="dxa"/>
            <w:tcBorders>
              <w:top w:val="single" w:sz="2" w:space="0" w:color="auto"/>
              <w:left w:val="single" w:sz="2" w:space="0" w:color="auto"/>
              <w:bottom w:val="single" w:sz="2" w:space="0" w:color="auto"/>
              <w:right w:val="single" w:sz="2" w:space="0" w:color="auto"/>
            </w:tcBorders>
            <w:vAlign w:val="center"/>
            <w:hideMark/>
          </w:tcPr>
          <w:p w:rsidR="00B76546" w:rsidRPr="00B76546" w:rsidRDefault="00AF0F1A" w:rsidP="00AF0F1A">
            <w:pPr>
              <w:spacing w:after="0" w:line="240" w:lineRule="auto"/>
              <w:ind w:firstLine="426"/>
              <w:jc w:val="both"/>
              <w:rPr>
                <w:rFonts w:ascii="Times New Roman" w:eastAsia="Times New Roman" w:hAnsi="Times New Roman" w:cs="Times New Roman"/>
                <w:sz w:val="24"/>
                <w:szCs w:val="24"/>
                <w:lang w:eastAsia="ru-RU"/>
              </w:rPr>
            </w:pPr>
            <w:r w:rsidRPr="00B76546">
              <w:rPr>
                <w:rFonts w:ascii="Times New Roman" w:eastAsia="Times New Roman" w:hAnsi="Times New Roman" w:cs="Times New Roman"/>
                <w:sz w:val="24"/>
                <w:szCs w:val="24"/>
                <w:lang w:eastAsia="ru-RU"/>
              </w:rPr>
              <w:t> </w:t>
            </w:r>
          </w:p>
        </w:tc>
        <w:tc>
          <w:tcPr>
            <w:tcW w:w="5670" w:type="dxa"/>
            <w:tcBorders>
              <w:top w:val="single" w:sz="2" w:space="0" w:color="auto"/>
              <w:left w:val="single" w:sz="2" w:space="0" w:color="auto"/>
              <w:bottom w:val="single" w:sz="2" w:space="0" w:color="auto"/>
              <w:right w:val="single" w:sz="2" w:space="0" w:color="auto"/>
            </w:tcBorders>
            <w:vAlign w:val="center"/>
            <w:hideMark/>
          </w:tcPr>
          <w:p w:rsidR="00AF0F1A" w:rsidRPr="00B76546" w:rsidRDefault="00AF0F1A" w:rsidP="00AF0F1A">
            <w:pPr>
              <w:spacing w:after="0" w:line="240" w:lineRule="auto"/>
              <w:ind w:firstLine="426"/>
              <w:jc w:val="both"/>
              <w:rPr>
                <w:rFonts w:ascii="Times New Roman" w:eastAsia="Times New Roman" w:hAnsi="Times New Roman" w:cs="Times New Roman"/>
                <w:sz w:val="24"/>
                <w:szCs w:val="24"/>
                <w:lang w:eastAsia="ru-RU"/>
              </w:rPr>
            </w:pPr>
            <w:r w:rsidRPr="00B76546">
              <w:rPr>
                <w:rFonts w:ascii="Times New Roman" w:eastAsia="Times New Roman" w:hAnsi="Times New Roman" w:cs="Times New Roman"/>
                <w:sz w:val="24"/>
                <w:szCs w:val="24"/>
                <w:lang w:eastAsia="ru-RU"/>
              </w:rPr>
              <w:t>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w:t>
            </w:r>
          </w:p>
        </w:tc>
      </w:tr>
    </w:tbl>
    <w:p w:rsidR="00AF0F1A" w:rsidRDefault="00AF0F1A" w:rsidP="00AF0F1A">
      <w:pPr>
        <w:shd w:val="clear" w:color="auto" w:fill="FFFFFF"/>
        <w:spacing w:after="0" w:line="240" w:lineRule="auto"/>
        <w:ind w:firstLine="426"/>
        <w:jc w:val="both"/>
        <w:rPr>
          <w:rFonts w:ascii="Times New Roman" w:eastAsia="Times New Roman" w:hAnsi="Times New Roman" w:cs="Times New Roman"/>
          <w:b/>
          <w:bCs/>
          <w:color w:val="212529"/>
          <w:sz w:val="24"/>
          <w:szCs w:val="24"/>
          <w:lang w:eastAsia="ru-RU"/>
        </w:rPr>
      </w:pPr>
    </w:p>
    <w:p w:rsidR="00AF0F1A" w:rsidRDefault="00AF0F1A" w:rsidP="00AF0F1A">
      <w:pPr>
        <w:shd w:val="clear" w:color="auto" w:fill="FFFFFF"/>
        <w:spacing w:after="0" w:line="240" w:lineRule="auto"/>
        <w:ind w:firstLine="426"/>
        <w:jc w:val="center"/>
        <w:rPr>
          <w:rFonts w:ascii="Times New Roman" w:eastAsia="Times New Roman" w:hAnsi="Times New Roman" w:cs="Times New Roman"/>
          <w:b/>
          <w:bCs/>
          <w:color w:val="212529"/>
          <w:sz w:val="24"/>
          <w:szCs w:val="24"/>
          <w:lang w:eastAsia="ru-RU"/>
        </w:rPr>
      </w:pPr>
      <w:r w:rsidRPr="00B76546">
        <w:rPr>
          <w:rFonts w:ascii="Times New Roman" w:eastAsia="Times New Roman" w:hAnsi="Times New Roman" w:cs="Times New Roman"/>
          <w:b/>
          <w:bCs/>
          <w:color w:val="212529"/>
          <w:sz w:val="24"/>
          <w:szCs w:val="24"/>
          <w:lang w:eastAsia="ru-RU"/>
        </w:rPr>
        <w:t>ПРАВОВЫЕ И ТЕХНИЧЕСКИЕ ИНСПЕКЦИИ ТРУДА</w:t>
      </w:r>
    </w:p>
    <w:p w:rsidR="00AF0F1A" w:rsidRPr="00B76546" w:rsidRDefault="00AF0F1A"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b/>
          <w:bCs/>
          <w:color w:val="212529"/>
          <w:sz w:val="24"/>
          <w:szCs w:val="24"/>
          <w:lang w:eastAsia="ru-RU"/>
        </w:rPr>
        <w:t>Профессиональные союзы могут создавать правовые и технические инспекции труда (</w:t>
      </w:r>
      <w:hyperlink r:id="rId19" w:anchor="block_370" w:tgtFrame="_blank" w:history="1">
        <w:r w:rsidRPr="00B76546">
          <w:rPr>
            <w:rFonts w:ascii="Times New Roman" w:eastAsia="Times New Roman" w:hAnsi="Times New Roman" w:cs="Times New Roman"/>
            <w:b/>
            <w:bCs/>
            <w:color w:val="800000"/>
            <w:sz w:val="24"/>
            <w:szCs w:val="24"/>
            <w:u w:val="single"/>
            <w:lang w:eastAsia="ru-RU"/>
          </w:rPr>
          <w:t>статья 370, главы 58 «Защита трудовых прав и законных интересов работников профессиональными союзами» Трудового кодекса Российской Федерации</w:t>
        </w:r>
      </w:hyperlink>
      <w:r w:rsidRPr="00B76546">
        <w:rPr>
          <w:rFonts w:ascii="Times New Roman" w:eastAsia="Times New Roman" w:hAnsi="Times New Roman" w:cs="Times New Roman"/>
          <w:color w:val="212529"/>
          <w:sz w:val="24"/>
          <w:szCs w:val="24"/>
          <w:lang w:eastAsia="ru-RU"/>
        </w:rPr>
        <w:t>, </w:t>
      </w:r>
      <w:hyperlink r:id="rId20" w:history="1">
        <w:r w:rsidRPr="00B76546">
          <w:rPr>
            <w:rFonts w:ascii="Times New Roman" w:eastAsia="Times New Roman" w:hAnsi="Times New Roman" w:cs="Times New Roman"/>
            <w:b/>
            <w:bCs/>
            <w:color w:val="0000FF"/>
            <w:sz w:val="24"/>
            <w:szCs w:val="24"/>
            <w:u w:val="single"/>
            <w:lang w:eastAsia="ru-RU"/>
          </w:rPr>
          <w:t>Федеральный закон Российской Федерации «О профессиональных союзах, их правах и гарантиях деятельности» № 10-ФЗ от 12.01.1996 г. ст. 19</w:t>
        </w:r>
      </w:hyperlink>
      <w:r w:rsidRPr="00B76546">
        <w:rPr>
          <w:rFonts w:ascii="Times New Roman" w:eastAsia="Times New Roman" w:hAnsi="Times New Roman" w:cs="Times New Roman"/>
          <w:b/>
          <w:bCs/>
          <w:color w:val="212529"/>
          <w:sz w:val="24"/>
          <w:szCs w:val="24"/>
          <w:lang w:eastAsia="ru-RU"/>
        </w:rPr>
        <w:t>)</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proofErr w:type="gramStart"/>
      <w:r w:rsidRPr="00B76546">
        <w:rPr>
          <w:rFonts w:ascii="Times New Roman" w:eastAsia="Times New Roman" w:hAnsi="Times New Roman" w:cs="Times New Roman"/>
          <w:color w:val="212529"/>
          <w:sz w:val="24"/>
          <w:szCs w:val="24"/>
          <w:lang w:eastAsia="ru-RU"/>
        </w:rPr>
        <w:t xml:space="preserve">В соответствии с ч. 3 статьи 370 ТК  для осуществления контроля не только за соблюдением трудового законодательства и иных нормативных правовых актов, содержащих нормы трудового права, но и за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w:t>
      </w:r>
      <w:r w:rsidRPr="00B76546">
        <w:rPr>
          <w:rFonts w:ascii="Times New Roman" w:eastAsia="Times New Roman" w:hAnsi="Times New Roman" w:cs="Times New Roman"/>
          <w:color w:val="212529"/>
          <w:sz w:val="24"/>
          <w:szCs w:val="24"/>
          <w:lang w:eastAsia="ru-RU"/>
        </w:rPr>
        <w:lastRenderedPageBreak/>
        <w:t>наделяются полномочиями, предусмотренными положениями, утверждаемыми общероссийскими профессиональными союзами и их объединениями</w:t>
      </w:r>
      <w:proofErr w:type="gramEnd"/>
      <w:r w:rsidRPr="00B76546">
        <w:rPr>
          <w:rFonts w:ascii="Times New Roman" w:eastAsia="Times New Roman" w:hAnsi="Times New Roman" w:cs="Times New Roman"/>
          <w:color w:val="212529"/>
          <w:sz w:val="24"/>
          <w:szCs w:val="24"/>
          <w:lang w:eastAsia="ru-RU"/>
        </w:rPr>
        <w:t>, разработанными в соответствии с </w:t>
      </w:r>
      <w:hyperlink r:id="rId21" w:history="1">
        <w:r w:rsidRPr="00B76546">
          <w:rPr>
            <w:rFonts w:ascii="Times New Roman" w:eastAsia="Times New Roman" w:hAnsi="Times New Roman" w:cs="Times New Roman"/>
            <w:b/>
            <w:bCs/>
            <w:color w:val="0000FF"/>
            <w:sz w:val="24"/>
            <w:szCs w:val="24"/>
            <w:u w:val="single"/>
            <w:lang w:eastAsia="ru-RU"/>
          </w:rPr>
          <w:t>«Типовым положением о правовой инспекции труда профсоюзов», утвержденным постановлением Исполкома ФНПР России от 22.11.2011 г. № 7-15</w:t>
        </w:r>
      </w:hyperlink>
      <w:r w:rsidRPr="00B76546">
        <w:rPr>
          <w:rFonts w:ascii="Times New Roman" w:eastAsia="Times New Roman" w:hAnsi="Times New Roman" w:cs="Times New Roman"/>
          <w:color w:val="212529"/>
          <w:sz w:val="24"/>
          <w:szCs w:val="24"/>
          <w:lang w:eastAsia="ru-RU"/>
        </w:rPr>
        <w:t>.</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Наряду с общероссийскими профессиональными союзами и их объединениями правовые и технические инспекции труда профсоюзов могут создавать также межрегиональные и территориальные объединения (ассоциации) организаций профсоюзов, существующих на территории субъекта РФ. Действуют такие инспекции труда на основании положений, принимаемых межрегиональными и территориальными объединениями (ассоциациями) организаций профсоюзов, в соответствии с типовым положением соответствующего общероссийского объединения профессиональных союзов.</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На должность правового инспектора труда профсоюзов назначается, как правило, лицо, имеющее высшее  юридическое образование и стаж практической работы по специальности не менее трех лет.</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Выборные и другие работники профсоюзных организаций, имеющие стаж профсоюзной работы не менее трех лет, прошедшие стажировку  в правовой инспекции труда профсоюзов, могут утверждаться в качестве внештатных правовых инспекторов труда членской организации ФНПР.</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Не реже одного раза в три года правовые инспекторы труда профсоюзов проходят переподготовку и/или повышение квалификации.</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w:t>
      </w:r>
      <w:r w:rsidRPr="00B76546">
        <w:rPr>
          <w:rFonts w:ascii="Times New Roman" w:eastAsia="Times New Roman" w:hAnsi="Times New Roman" w:cs="Times New Roman"/>
          <w:b/>
          <w:bCs/>
          <w:color w:val="212529"/>
          <w:sz w:val="24"/>
          <w:szCs w:val="24"/>
          <w:lang w:eastAsia="ru-RU"/>
        </w:rPr>
        <w:t>Правовые инспекторы труда профсоюзов имеют право:</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xml:space="preserve">1. Осуществлять </w:t>
      </w:r>
      <w:proofErr w:type="gramStart"/>
      <w:r w:rsidRPr="00B76546">
        <w:rPr>
          <w:rFonts w:ascii="Times New Roman" w:eastAsia="Times New Roman" w:hAnsi="Times New Roman" w:cs="Times New Roman"/>
          <w:color w:val="212529"/>
          <w:sz w:val="24"/>
          <w:szCs w:val="24"/>
          <w:lang w:eastAsia="ru-RU"/>
        </w:rPr>
        <w:t>контроль за</w:t>
      </w:r>
      <w:proofErr w:type="gramEnd"/>
      <w:r w:rsidRPr="00B76546">
        <w:rPr>
          <w:rFonts w:ascii="Times New Roman" w:eastAsia="Times New Roman" w:hAnsi="Times New Roman" w:cs="Times New Roman"/>
          <w:color w:val="212529"/>
          <w:sz w:val="24"/>
          <w:szCs w:val="24"/>
          <w:lang w:eastAsia="ru-RU"/>
        </w:rPr>
        <w:t xml:space="preserve"> соблюдением трудового законодательства.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2.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законодательства о профсоюзах, обязательств, предусмотренных коллективными договорами и соглашениями, а также с изменениями условий труда.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3. 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4. Взаимодействовать со средствами массовой информации для   широкого оповещения членов профсоюзов, общественности об эффективной правозащитной работе профсоюзов с целью пресечения действий (бездействия), направленных на дискредитацию профсоюзов, укрепления авторитета профсоюзов и повышения мотивации профсоюзного членства.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5. Публиковать статьи в газетах и журналах, размещать на сайтах в Интернете, выступать по радио и телевидению с сообщениями о правозащитной деятельности профсоюзов.</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6. Готовить инструктивно-методические письма, материалы, доклады, обзоры по наиболее актуальным вопросам правозащитной работы, участвовать в обучении профсоюзного актива.</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b/>
          <w:bCs/>
          <w:color w:val="212529"/>
          <w:sz w:val="24"/>
          <w:szCs w:val="24"/>
          <w:lang w:eastAsia="ru-RU"/>
        </w:rPr>
        <w:t>Правовые инспекторы труда профсоюзов обязаны:</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 xml:space="preserve">1. При осуществлении профсоюзного </w:t>
      </w:r>
      <w:proofErr w:type="gramStart"/>
      <w:r w:rsidRPr="00B76546">
        <w:rPr>
          <w:rFonts w:ascii="Times New Roman" w:eastAsia="Times New Roman" w:hAnsi="Times New Roman" w:cs="Times New Roman"/>
          <w:color w:val="212529"/>
          <w:sz w:val="24"/>
          <w:szCs w:val="24"/>
          <w:lang w:eastAsia="ru-RU"/>
        </w:rPr>
        <w:t>контроля за</w:t>
      </w:r>
      <w:proofErr w:type="gramEnd"/>
      <w:r w:rsidRPr="00B76546">
        <w:rPr>
          <w:rFonts w:ascii="Times New Roman" w:eastAsia="Times New Roman" w:hAnsi="Times New Roman" w:cs="Times New Roman"/>
          <w:color w:val="212529"/>
          <w:sz w:val="24"/>
          <w:szCs w:val="24"/>
          <w:lang w:eastAsia="ru-RU"/>
        </w:rPr>
        <w:t xml:space="preserve"> соблюдением трудового законодательства соблюдать законодательство Российской Федерации, права и законные интересы работодателей и их представителей.</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2. Всемерно содействовать защите социально-трудовых и других гражданских прав и профессиональных интересов членов профсоюзов, профсоюзных организаций, укреплять авторитет профсоюзов.</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3. Во время проверок быть объективными, руководствуясь только законодательством, хранить охраняемую законом тайну (государственную, служебную, коммерческую и иную), ставшую им известной при осуществлении ими своих полномочий.</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lastRenderedPageBreak/>
        <w:t xml:space="preserve">4.    Считать </w:t>
      </w:r>
      <w:proofErr w:type="gramStart"/>
      <w:r w:rsidRPr="00B76546">
        <w:rPr>
          <w:rFonts w:ascii="Times New Roman" w:eastAsia="Times New Roman" w:hAnsi="Times New Roman" w:cs="Times New Roman"/>
          <w:color w:val="212529"/>
          <w:sz w:val="24"/>
          <w:szCs w:val="24"/>
          <w:lang w:eastAsia="ru-RU"/>
        </w:rPr>
        <w:t>абсолютно конфиденциальным</w:t>
      </w:r>
      <w:proofErr w:type="gramEnd"/>
      <w:r w:rsidRPr="00B76546">
        <w:rPr>
          <w:rFonts w:ascii="Times New Roman" w:eastAsia="Times New Roman" w:hAnsi="Times New Roman" w:cs="Times New Roman"/>
          <w:color w:val="212529"/>
          <w:sz w:val="24"/>
          <w:szCs w:val="24"/>
          <w:lang w:eastAsia="ru-RU"/>
        </w:rPr>
        <w:t xml:space="preserve"> источник всякой жалобы на действия работодателя (его представителя), воздерживаться от сообщения работодателю сведений о заявителе, если проверка проводится в связи с его обращением и заявитель возражает против сообщения работодателю (его представителю) данных об источнике жалобы.</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5. Проводить правовую экспертизу проектов законов и иных нормативных правовых актов, затрагивающих социально-трудовые права работников, а также права профсоюзов.</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6. Постоянно повышать свою квалификацию, изучать действующее законодательство и судебную практику.</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7. Принимать участие в обобщении сведений о правозащитной деятельности, практике работы правовой инспекции труда, других правовых служб членской организации ФНПР</w:t>
      </w:r>
      <w:r w:rsidRPr="00B76546">
        <w:rPr>
          <w:rFonts w:ascii="Times New Roman" w:eastAsia="Times New Roman" w:hAnsi="Times New Roman" w:cs="Times New Roman"/>
          <w:b/>
          <w:bCs/>
          <w:color w:val="212529"/>
          <w:sz w:val="24"/>
          <w:szCs w:val="24"/>
          <w:lang w:eastAsia="ru-RU"/>
        </w:rPr>
        <w:t>, </w:t>
      </w:r>
      <w:r w:rsidRPr="00B76546">
        <w:rPr>
          <w:rFonts w:ascii="Times New Roman" w:eastAsia="Times New Roman" w:hAnsi="Times New Roman" w:cs="Times New Roman"/>
          <w:color w:val="212529"/>
          <w:sz w:val="24"/>
          <w:szCs w:val="24"/>
          <w:lang w:eastAsia="ru-RU"/>
        </w:rPr>
        <w:t>ответственных за состояние правовой работы в профсоюзных организациях, в том чис</w:t>
      </w:r>
      <w:bookmarkStart w:id="7" w:name="_GoBack"/>
      <w:bookmarkEnd w:id="7"/>
      <w:r w:rsidRPr="00B76546">
        <w:rPr>
          <w:rFonts w:ascii="Times New Roman" w:eastAsia="Times New Roman" w:hAnsi="Times New Roman" w:cs="Times New Roman"/>
          <w:color w:val="212529"/>
          <w:sz w:val="24"/>
          <w:szCs w:val="24"/>
          <w:lang w:eastAsia="ru-RU"/>
        </w:rPr>
        <w:t>ле для подготовки ежегодных отчетов о правозащитной работе членской организации ФНПР для представления их в установленном порядке в ФНПР.</w:t>
      </w:r>
    </w:p>
    <w:p w:rsidR="00B76546" w:rsidRPr="00B76546" w:rsidRDefault="00B76546" w:rsidP="00AF0F1A">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B76546">
        <w:rPr>
          <w:rFonts w:ascii="Times New Roman" w:eastAsia="Times New Roman" w:hAnsi="Times New Roman" w:cs="Times New Roman"/>
          <w:color w:val="212529"/>
          <w:sz w:val="24"/>
          <w:szCs w:val="24"/>
          <w:lang w:eastAsia="ru-RU"/>
        </w:rPr>
        <w:t>8. Участвовать в ведении учета нарушений прав профсоюзов для направления имеющихся материалов и сведений о принятых мерах в вышестоящие профсоюзные организации. </w:t>
      </w:r>
    </w:p>
    <w:p w:rsidR="00C3437E" w:rsidRPr="00AF0F1A" w:rsidRDefault="00C3437E" w:rsidP="00AF0F1A">
      <w:pPr>
        <w:spacing w:after="0" w:line="240" w:lineRule="auto"/>
        <w:ind w:firstLine="426"/>
        <w:jc w:val="both"/>
        <w:rPr>
          <w:rFonts w:ascii="Times New Roman" w:hAnsi="Times New Roman" w:cs="Times New Roman"/>
          <w:sz w:val="24"/>
          <w:szCs w:val="24"/>
        </w:rPr>
      </w:pPr>
    </w:p>
    <w:sectPr w:rsidR="00C3437E" w:rsidRPr="00AF0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577"/>
    <w:multiLevelType w:val="multilevel"/>
    <w:tmpl w:val="917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14E95"/>
    <w:multiLevelType w:val="multilevel"/>
    <w:tmpl w:val="EDAE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8220C"/>
    <w:multiLevelType w:val="multilevel"/>
    <w:tmpl w:val="DE04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4637D"/>
    <w:multiLevelType w:val="multilevel"/>
    <w:tmpl w:val="ED30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E9"/>
    <w:rsid w:val="009C2CE9"/>
    <w:rsid w:val="00AF0F1A"/>
    <w:rsid w:val="00B4277D"/>
    <w:rsid w:val="00B76546"/>
    <w:rsid w:val="00C3437E"/>
    <w:rsid w:val="00FE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5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5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92571">
      <w:bodyDiv w:val="1"/>
      <w:marLeft w:val="0"/>
      <w:marRight w:val="0"/>
      <w:marTop w:val="0"/>
      <w:marBottom w:val="0"/>
      <w:divBdr>
        <w:top w:val="none" w:sz="0" w:space="0" w:color="auto"/>
        <w:left w:val="none" w:sz="0" w:space="0" w:color="auto"/>
        <w:bottom w:val="none" w:sz="0" w:space="0" w:color="auto"/>
        <w:right w:val="none" w:sz="0" w:space="0" w:color="auto"/>
      </w:divBdr>
      <w:divsChild>
        <w:div w:id="45764151">
          <w:marLeft w:val="0"/>
          <w:marRight w:val="0"/>
          <w:marTop w:val="0"/>
          <w:marBottom w:val="0"/>
          <w:divBdr>
            <w:top w:val="none" w:sz="0" w:space="0" w:color="auto"/>
            <w:left w:val="none" w:sz="0" w:space="0" w:color="auto"/>
            <w:bottom w:val="none" w:sz="0" w:space="0" w:color="auto"/>
            <w:right w:val="none" w:sz="0" w:space="0" w:color="auto"/>
          </w:divBdr>
          <w:divsChild>
            <w:div w:id="1696347930">
              <w:marLeft w:val="3750"/>
              <w:marRight w:val="0"/>
              <w:marTop w:val="0"/>
              <w:marBottom w:val="0"/>
              <w:divBdr>
                <w:top w:val="single" w:sz="6" w:space="0" w:color="FFD900"/>
                <w:left w:val="single" w:sz="6" w:space="0" w:color="FFD900"/>
                <w:bottom w:val="single" w:sz="6" w:space="0" w:color="FFD900"/>
                <w:right w:val="single" w:sz="6" w:space="0" w:color="FFD900"/>
              </w:divBdr>
            </w:div>
            <w:div w:id="1887251816">
              <w:marLeft w:val="0"/>
              <w:marRight w:val="0"/>
              <w:marTop w:val="0"/>
              <w:marBottom w:val="0"/>
              <w:divBdr>
                <w:top w:val="none" w:sz="0" w:space="0" w:color="auto"/>
                <w:left w:val="none" w:sz="0" w:space="0" w:color="auto"/>
                <w:bottom w:val="none" w:sz="0" w:space="0" w:color="auto"/>
                <w:right w:val="none" w:sz="0" w:space="0" w:color="auto"/>
              </w:divBdr>
            </w:div>
            <w:div w:id="142740641">
              <w:marLeft w:val="0"/>
              <w:marRight w:val="0"/>
              <w:marTop w:val="0"/>
              <w:marBottom w:val="0"/>
              <w:divBdr>
                <w:top w:val="single" w:sz="6" w:space="0" w:color="ECECEC"/>
                <w:left w:val="single" w:sz="6" w:space="0" w:color="ECECEC"/>
                <w:bottom w:val="single" w:sz="6" w:space="0" w:color="ECECEC"/>
                <w:right w:val="single" w:sz="6" w:space="0" w:color="ECECEC"/>
              </w:divBdr>
            </w:div>
            <w:div w:id="446123099">
              <w:marLeft w:val="0"/>
              <w:marRight w:val="0"/>
              <w:marTop w:val="0"/>
              <w:marBottom w:val="0"/>
              <w:divBdr>
                <w:top w:val="single" w:sz="6" w:space="0" w:color="ECECEC"/>
                <w:left w:val="single" w:sz="6" w:space="0" w:color="ECECEC"/>
                <w:bottom w:val="single" w:sz="6" w:space="0" w:color="ECECEC"/>
                <w:right w:val="single" w:sz="6" w:space="0" w:color="ECECEC"/>
              </w:divBdr>
            </w:div>
            <w:div w:id="1505702102">
              <w:marLeft w:val="0"/>
              <w:marRight w:val="0"/>
              <w:marTop w:val="0"/>
              <w:marBottom w:val="0"/>
              <w:divBdr>
                <w:top w:val="single" w:sz="6" w:space="0" w:color="ECECEC"/>
                <w:left w:val="single" w:sz="6" w:space="0" w:color="ECECEC"/>
                <w:bottom w:val="single" w:sz="6" w:space="0" w:color="ECECEC"/>
                <w:right w:val="single" w:sz="6" w:space="0" w:color="ECECEC"/>
              </w:divBdr>
            </w:div>
            <w:div w:id="2101291544">
              <w:marLeft w:val="0"/>
              <w:marRight w:val="0"/>
              <w:marTop w:val="0"/>
              <w:marBottom w:val="0"/>
              <w:divBdr>
                <w:top w:val="single" w:sz="6" w:space="0" w:color="ECECEC"/>
                <w:left w:val="single" w:sz="6" w:space="0" w:color="ECECEC"/>
                <w:bottom w:val="single" w:sz="6" w:space="0" w:color="ECECEC"/>
                <w:right w:val="single" w:sz="6" w:space="0" w:color="ECECEC"/>
              </w:divBdr>
            </w:div>
            <w:div w:id="42825951">
              <w:marLeft w:val="0"/>
              <w:marRight w:val="0"/>
              <w:marTop w:val="0"/>
              <w:marBottom w:val="0"/>
              <w:divBdr>
                <w:top w:val="single" w:sz="6" w:space="0" w:color="ECECEC"/>
                <w:left w:val="single" w:sz="6" w:space="0" w:color="ECECEC"/>
                <w:bottom w:val="single" w:sz="6" w:space="0" w:color="ECECEC"/>
                <w:right w:val="single" w:sz="6" w:space="0" w:color="ECECEC"/>
              </w:divBdr>
            </w:div>
            <w:div w:id="1828127263">
              <w:marLeft w:val="0"/>
              <w:marRight w:val="0"/>
              <w:marTop w:val="0"/>
              <w:marBottom w:val="0"/>
              <w:divBdr>
                <w:top w:val="none" w:sz="0" w:space="0" w:color="auto"/>
                <w:left w:val="none" w:sz="0" w:space="0" w:color="auto"/>
                <w:bottom w:val="none" w:sz="0" w:space="0" w:color="auto"/>
                <w:right w:val="none" w:sz="0" w:space="0" w:color="auto"/>
              </w:divBdr>
            </w:div>
            <w:div w:id="1488474387">
              <w:marLeft w:val="0"/>
              <w:marRight w:val="0"/>
              <w:marTop w:val="0"/>
              <w:marBottom w:val="0"/>
              <w:divBdr>
                <w:top w:val="single" w:sz="6" w:space="15" w:color="ECECEC"/>
                <w:left w:val="single" w:sz="6" w:space="15" w:color="ECECEC"/>
                <w:bottom w:val="single" w:sz="6" w:space="15" w:color="ECECEC"/>
                <w:right w:val="single" w:sz="6" w:space="15" w:color="ECECEC"/>
              </w:divBdr>
            </w:div>
            <w:div w:id="1799831291">
              <w:marLeft w:val="0"/>
              <w:marRight w:val="0"/>
              <w:marTop w:val="0"/>
              <w:marBottom w:val="0"/>
              <w:divBdr>
                <w:top w:val="single" w:sz="6" w:space="0" w:color="FFD900"/>
                <w:left w:val="single" w:sz="6" w:space="0" w:color="FFD900"/>
                <w:bottom w:val="single" w:sz="6" w:space="0" w:color="FFD900"/>
                <w:right w:val="single" w:sz="6" w:space="0" w:color="FFD900"/>
              </w:divBdr>
            </w:div>
            <w:div w:id="940836438">
              <w:marLeft w:val="0"/>
              <w:marRight w:val="0"/>
              <w:marTop w:val="0"/>
              <w:marBottom w:val="0"/>
              <w:divBdr>
                <w:top w:val="single" w:sz="6" w:space="0" w:color="ECECEC"/>
                <w:left w:val="single" w:sz="6" w:space="0" w:color="ECECEC"/>
                <w:bottom w:val="single" w:sz="6" w:space="0" w:color="ECECEC"/>
                <w:right w:val="single" w:sz="6" w:space="0" w:color="ECECEC"/>
              </w:divBdr>
            </w:div>
            <w:div w:id="505484679">
              <w:marLeft w:val="0"/>
              <w:marRight w:val="0"/>
              <w:marTop w:val="0"/>
              <w:marBottom w:val="0"/>
              <w:divBdr>
                <w:top w:val="single" w:sz="6" w:space="0" w:color="FFD900"/>
                <w:left w:val="single" w:sz="6" w:space="0" w:color="FFD900"/>
                <w:bottom w:val="single" w:sz="6" w:space="0" w:color="FFD900"/>
                <w:right w:val="single" w:sz="6" w:space="0" w:color="FFD900"/>
              </w:divBdr>
            </w:div>
            <w:div w:id="2010987739">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78339?ysclid=lqdnj8w2o111113498" TargetMode="External"/><Relationship Id="rId13" Type="http://schemas.openxmlformats.org/officeDocument/2006/relationships/hyperlink" Target="http://base.garant.ru/192279/" TargetMode="External"/><Relationship Id="rId18" Type="http://schemas.openxmlformats.org/officeDocument/2006/relationships/hyperlink" Target="https://rg.ru/2014/08/18/trud-dok.html" TargetMode="External"/><Relationship Id="rId3" Type="http://schemas.microsoft.com/office/2007/relationships/stylesWithEffects" Target="stylesWithEffects.xml"/><Relationship Id="rId21" Type="http://schemas.openxmlformats.org/officeDocument/2006/relationships/hyperlink" Target="http://www.consultant.ru/document/cons_doc_LAW_124433/" TargetMode="External"/><Relationship Id="rId7" Type="http://schemas.openxmlformats.org/officeDocument/2006/relationships/hyperlink" Target="http://base.garant.ru/12125268/4/" TargetMode="External"/><Relationship Id="rId12" Type="http://schemas.openxmlformats.org/officeDocument/2006/relationships/hyperlink" Target="https://www.consultant.ru/cons/cgi/online.cgi?from=148725-0&amp;req=doc&amp;rnd=R51Eog&amp;base=LAW&amp;n=404143" TargetMode="External"/><Relationship Id="rId17" Type="http://schemas.openxmlformats.org/officeDocument/2006/relationships/hyperlink" Target="https://normativ.kontur.ru/document?moduleId=1&amp;documentId=407995" TargetMode="External"/><Relationship Id="rId2" Type="http://schemas.openxmlformats.org/officeDocument/2006/relationships/styles" Target="styles.xml"/><Relationship Id="rId16" Type="http://schemas.openxmlformats.org/officeDocument/2006/relationships/hyperlink" Target="https://www.consultant.ru/document/cons_doc_LAW_34683/832d930f4916dfc44772e534d08a8e1888210bc7/?ysclid=lqdnrng9du462249372" TargetMode="External"/><Relationship Id="rId20" Type="http://schemas.openxmlformats.org/officeDocument/2006/relationships/hyperlink" Target="http://www.consultant.ru/document/cons_doc_LAW_884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sultant.ru/document/cons_doc_LAW_8840/" TargetMode="External"/><Relationship Id="rId5" Type="http://schemas.openxmlformats.org/officeDocument/2006/relationships/webSettings" Target="webSettings.xml"/><Relationship Id="rId15" Type="http://schemas.openxmlformats.org/officeDocument/2006/relationships/hyperlink" Target="http://base.garant.ru/55172064/" TargetMode="External"/><Relationship Id="rId23" Type="http://schemas.openxmlformats.org/officeDocument/2006/relationships/theme" Target="theme/theme1.xml"/><Relationship Id="rId10" Type="http://schemas.openxmlformats.org/officeDocument/2006/relationships/hyperlink" Target="https://www.consultant.ru/document/cons_doc_LAW_34683/b021ab6e31a29e656c42c96bf6d7668624eeb4a4/" TargetMode="External"/><Relationship Id="rId19" Type="http://schemas.openxmlformats.org/officeDocument/2006/relationships/hyperlink" Target="http://base.garant.ru/12125268/61/" TargetMode="External"/><Relationship Id="rId4" Type="http://schemas.openxmlformats.org/officeDocument/2006/relationships/settings" Target="settings.xml"/><Relationship Id="rId9" Type="http://schemas.openxmlformats.org/officeDocument/2006/relationships/hyperlink" Target="http://base.garant.ru/12125268/4/"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3297</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Мария Игоревна</dc:creator>
  <cp:keywords/>
  <dc:description/>
  <cp:lastModifiedBy>Смирнова Мария Игоревна</cp:lastModifiedBy>
  <cp:revision>4</cp:revision>
  <dcterms:created xsi:type="dcterms:W3CDTF">2024-07-18T05:48:00Z</dcterms:created>
  <dcterms:modified xsi:type="dcterms:W3CDTF">2024-07-18T06:07:00Z</dcterms:modified>
</cp:coreProperties>
</file>