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65" w:rsidRDefault="00534865">
      <w:pPr>
        <w:pStyle w:val="ConsPlusTitlePage"/>
      </w:pPr>
      <w:bookmarkStart w:id="0" w:name="_GoBack"/>
      <w:bookmarkEnd w:id="0"/>
    </w:p>
    <w:p w:rsidR="00534865" w:rsidRDefault="00534865">
      <w:pPr>
        <w:pStyle w:val="ConsPlusNormal"/>
        <w:jc w:val="both"/>
        <w:outlineLvl w:val="0"/>
      </w:pPr>
    </w:p>
    <w:p w:rsidR="00534865" w:rsidRDefault="00534865">
      <w:pPr>
        <w:pStyle w:val="ConsPlusTitle"/>
        <w:jc w:val="center"/>
        <w:outlineLvl w:val="0"/>
      </w:pPr>
      <w:r>
        <w:t>МЭРИЯ ГОРОДА ЯРОСЛАВЛЯ</w:t>
      </w:r>
    </w:p>
    <w:p w:rsidR="00534865" w:rsidRDefault="00534865">
      <w:pPr>
        <w:pStyle w:val="ConsPlusTitle"/>
        <w:jc w:val="center"/>
      </w:pPr>
    </w:p>
    <w:p w:rsidR="00534865" w:rsidRDefault="00534865">
      <w:pPr>
        <w:pStyle w:val="ConsPlusTitle"/>
        <w:jc w:val="center"/>
      </w:pPr>
      <w:r>
        <w:t>ПОСТАНОВЛЕНИЕ</w:t>
      </w:r>
    </w:p>
    <w:p w:rsidR="00534865" w:rsidRDefault="00534865">
      <w:pPr>
        <w:pStyle w:val="ConsPlusTitle"/>
        <w:jc w:val="center"/>
      </w:pPr>
      <w:r>
        <w:t>от 20 октября 2011 г. N 2801</w:t>
      </w:r>
    </w:p>
    <w:p w:rsidR="00534865" w:rsidRDefault="00534865">
      <w:pPr>
        <w:pStyle w:val="ConsPlusTitle"/>
        <w:jc w:val="center"/>
      </w:pPr>
    </w:p>
    <w:p w:rsidR="00534865" w:rsidRDefault="00534865">
      <w:pPr>
        <w:pStyle w:val="ConsPlusTitle"/>
        <w:jc w:val="center"/>
      </w:pPr>
      <w:r>
        <w:t>ОБ УТВЕРЖДЕНИИ РАЗМЕРА БАЗОВОГО ОКЛАДА (БАЗОВОЙ СТАВКИ</w:t>
      </w:r>
    </w:p>
    <w:p w:rsidR="00534865" w:rsidRDefault="00534865">
      <w:pPr>
        <w:pStyle w:val="ConsPlusTitle"/>
        <w:jc w:val="center"/>
      </w:pPr>
      <w:r>
        <w:t>ЗАРАБОТНОЙ ПЛАТЫ), ОБЪЕМНЫХ ПОКАЗАТЕЛЕЙ И ПОРЯДКА ОТНЕСЕНИЯ</w:t>
      </w:r>
    </w:p>
    <w:p w:rsidR="00534865" w:rsidRDefault="00534865">
      <w:pPr>
        <w:pStyle w:val="ConsPlusTitle"/>
        <w:jc w:val="center"/>
      </w:pPr>
      <w:r>
        <w:t>МУНИЦИПАЛЬНЫХ УЧРЕЖДЕНИЙ ГОРОДА ЯРОСЛАВЛЯ, ОСУЩЕСТВЛЯЮЩИХ</w:t>
      </w:r>
    </w:p>
    <w:p w:rsidR="00534865" w:rsidRDefault="00534865">
      <w:pPr>
        <w:pStyle w:val="ConsPlusTitle"/>
        <w:jc w:val="center"/>
      </w:pPr>
      <w:r>
        <w:t>ОБРАЗОВАТЕЛЬНУЮ ДЕЯТЕЛЬНОСТЬ, НАХОДЯЩИХСЯ В ВЕДЕНИИ</w:t>
      </w:r>
    </w:p>
    <w:p w:rsidR="00534865" w:rsidRDefault="00534865">
      <w:pPr>
        <w:pStyle w:val="ConsPlusTitle"/>
        <w:jc w:val="center"/>
      </w:pPr>
      <w:r>
        <w:t>ДЕПАРТАМЕНТА ОБРАЗОВАНИЯ МЭРИИ ГОРОДА ЯРОСЛАВЛЯ, К ГРУППАМ</w:t>
      </w:r>
    </w:p>
    <w:p w:rsidR="00534865" w:rsidRDefault="00534865">
      <w:pPr>
        <w:pStyle w:val="ConsPlusTitle"/>
        <w:jc w:val="center"/>
      </w:pPr>
      <w:r>
        <w:t>ПО ОПЛАТЕ ТРУДА РУКОВОДИТЕЛЕЙ</w:t>
      </w:r>
    </w:p>
    <w:p w:rsidR="00534865" w:rsidRDefault="005348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48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65" w:rsidRDefault="005348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65" w:rsidRDefault="005348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865" w:rsidRDefault="00534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865" w:rsidRDefault="00534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Мэрии г. Ярославля от 29.02.2012 </w:t>
            </w:r>
            <w:hyperlink r:id="rId5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534865" w:rsidRDefault="00534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6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 xml:space="preserve">, от 24.12.2012 </w:t>
            </w:r>
            <w:hyperlink r:id="rId7">
              <w:r>
                <w:rPr>
                  <w:color w:val="0000FF"/>
                </w:rPr>
                <w:t>N 2888</w:t>
              </w:r>
            </w:hyperlink>
            <w:r>
              <w:rPr>
                <w:color w:val="392C69"/>
              </w:rPr>
              <w:t xml:space="preserve">, от 23.05.2013 </w:t>
            </w:r>
            <w:hyperlink r:id="rId8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>,</w:t>
            </w:r>
          </w:p>
          <w:p w:rsidR="00534865" w:rsidRDefault="00534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04.10.2013 </w:t>
            </w:r>
            <w:hyperlink r:id="rId9">
              <w:r>
                <w:rPr>
                  <w:color w:val="0000FF"/>
                </w:rPr>
                <w:t>N 2278</w:t>
              </w:r>
            </w:hyperlink>
            <w:r>
              <w:rPr>
                <w:color w:val="392C69"/>
              </w:rPr>
              <w:t xml:space="preserve">, от 30.05.2014 </w:t>
            </w:r>
            <w:hyperlink r:id="rId10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 xml:space="preserve">, от 06.12.2017 </w:t>
            </w:r>
            <w:hyperlink r:id="rId11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>,</w:t>
            </w:r>
          </w:p>
          <w:p w:rsidR="00534865" w:rsidRDefault="00534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1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10.10.2019 </w:t>
            </w:r>
            <w:hyperlink r:id="rId13">
              <w:r>
                <w:rPr>
                  <w:color w:val="0000FF"/>
                </w:rPr>
                <w:t>N 1155</w:t>
              </w:r>
            </w:hyperlink>
            <w:r>
              <w:rPr>
                <w:color w:val="392C69"/>
              </w:rPr>
              <w:t xml:space="preserve">, от 29.12.2021 </w:t>
            </w:r>
            <w:hyperlink r:id="rId14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>,</w:t>
            </w:r>
          </w:p>
          <w:p w:rsidR="00534865" w:rsidRDefault="00534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15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01.02.2023 </w:t>
            </w:r>
            <w:hyperlink r:id="rId16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11.04.2023 </w:t>
            </w:r>
            <w:hyperlink r:id="rId17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65" w:rsidRDefault="00534865">
            <w:pPr>
              <w:pStyle w:val="ConsPlusNormal"/>
            </w:pPr>
          </w:p>
        </w:tc>
      </w:tr>
    </w:tbl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 xml:space="preserve">В соответствии с </w:t>
      </w:r>
      <w:hyperlink r:id="rId18">
        <w:r>
          <w:rPr>
            <w:color w:val="0000FF"/>
          </w:rPr>
          <w:t>решением</w:t>
        </w:r>
      </w:hyperlink>
      <w:r>
        <w:t xml:space="preserve"> муниципалитета города Ярославля от 24.12.2012 N 23 "Об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спорта"</w:t>
      </w:r>
    </w:p>
    <w:p w:rsidR="00534865" w:rsidRDefault="0053486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г. Ярославля от 24.12.2012 N 2888)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>1. Утвердить: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1.1. Размер базового оклада для следующих категорий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Ярославля: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руководящие работники образовательных учреждений, реализующих программу общего образования или основную общеобразовательную программу дошкольного образования, в сумме 6316 рублей;</w:t>
      </w:r>
    </w:p>
    <w:p w:rsidR="00534865" w:rsidRDefault="00534865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20">
        <w:r>
          <w:rPr>
            <w:color w:val="0000FF"/>
          </w:rPr>
          <w:t>N 103</w:t>
        </w:r>
      </w:hyperlink>
      <w:r>
        <w:t xml:space="preserve">, от 10.10.2019 </w:t>
      </w:r>
      <w:hyperlink r:id="rId21">
        <w:r>
          <w:rPr>
            <w:color w:val="0000FF"/>
          </w:rPr>
          <w:t>N 1155</w:t>
        </w:r>
      </w:hyperlink>
      <w:r>
        <w:t xml:space="preserve">, от 29.12.2021 </w:t>
      </w:r>
      <w:hyperlink r:id="rId22">
        <w:r>
          <w:rPr>
            <w:color w:val="0000FF"/>
          </w:rPr>
          <w:t>N 1201</w:t>
        </w:r>
      </w:hyperlink>
      <w:r>
        <w:t xml:space="preserve">, от 11.04.2023 </w:t>
      </w:r>
      <w:hyperlink r:id="rId23">
        <w:r>
          <w:rPr>
            <w:color w:val="0000FF"/>
          </w:rPr>
          <w:t>N 338</w:t>
        </w:r>
      </w:hyperlink>
      <w:r>
        <w:t>)</w:t>
      </w:r>
    </w:p>
    <w:p w:rsidR="00534865" w:rsidRDefault="00534865">
      <w:pPr>
        <w:pStyle w:val="ConsPlusNormal"/>
        <w:spacing w:before="220"/>
        <w:ind w:firstLine="540"/>
        <w:jc w:val="both"/>
      </w:pPr>
      <w:bookmarkStart w:id="1" w:name="P28"/>
      <w:bookmarkEnd w:id="1"/>
      <w:r>
        <w:t>- педагогические работники образовательных учреждений, реализующих программу общего образования, в сумме 7413 рублей;</w:t>
      </w:r>
    </w:p>
    <w:p w:rsidR="00534865" w:rsidRDefault="00534865">
      <w:pPr>
        <w:pStyle w:val="ConsPlusNormal"/>
        <w:jc w:val="both"/>
      </w:pPr>
      <w:r>
        <w:t xml:space="preserve">(в ред. Постановлений Мэрии г. Ярославля от 09.02.2022 </w:t>
      </w:r>
      <w:hyperlink r:id="rId24">
        <w:r>
          <w:rPr>
            <w:color w:val="0000FF"/>
          </w:rPr>
          <w:t>N 122</w:t>
        </w:r>
      </w:hyperlink>
      <w:r>
        <w:t xml:space="preserve">, от 01.02.2023 </w:t>
      </w:r>
      <w:hyperlink r:id="rId25">
        <w:r>
          <w:rPr>
            <w:color w:val="0000FF"/>
          </w:rPr>
          <w:t>N 80</w:t>
        </w:r>
      </w:hyperlink>
      <w:r>
        <w:t>)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педагогические работники, работающие в дошкольных группах образовательных учреждений, реализующих основную общеобразовательную программу дошкольного образования, в сумме 8339 рублей;</w:t>
      </w:r>
    </w:p>
    <w:p w:rsidR="00534865" w:rsidRDefault="00534865">
      <w:pPr>
        <w:pStyle w:val="ConsPlusNormal"/>
        <w:jc w:val="both"/>
      </w:pPr>
      <w:r>
        <w:t xml:space="preserve">(в ред. Постановлений Мэрии г. Ярославля от 09.02.2022 </w:t>
      </w:r>
      <w:hyperlink r:id="rId26">
        <w:r>
          <w:rPr>
            <w:color w:val="0000FF"/>
          </w:rPr>
          <w:t>N 122</w:t>
        </w:r>
      </w:hyperlink>
      <w:r>
        <w:t xml:space="preserve">, от 01.02.2023 </w:t>
      </w:r>
      <w:hyperlink r:id="rId27">
        <w:r>
          <w:rPr>
            <w:color w:val="0000FF"/>
          </w:rPr>
          <w:t>N 80</w:t>
        </w:r>
      </w:hyperlink>
      <w:r>
        <w:t>)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педагогические работники образовательных учреждений дополнительного образования (за исключением муниципального образовательного учреждения дополнительного профессионального образования "Городской центр развития образования"); структурных </w:t>
      </w:r>
      <w:r>
        <w:lastRenderedPageBreak/>
        <w:t>подразделений, реализующих дополнительные общеобразовательные программы в общеобразовательных учреждениях, в сумме 9077 рублей;</w:t>
      </w:r>
    </w:p>
    <w:p w:rsidR="00534865" w:rsidRDefault="00534865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28">
        <w:r>
          <w:rPr>
            <w:color w:val="0000FF"/>
          </w:rPr>
          <w:t>N 103</w:t>
        </w:r>
      </w:hyperlink>
      <w:r>
        <w:t xml:space="preserve">, от 09.02.2022 </w:t>
      </w:r>
      <w:hyperlink r:id="rId29">
        <w:r>
          <w:rPr>
            <w:color w:val="0000FF"/>
          </w:rPr>
          <w:t>N 122</w:t>
        </w:r>
      </w:hyperlink>
      <w:r>
        <w:t xml:space="preserve">, от 01.02.2023 </w:t>
      </w:r>
      <w:hyperlink r:id="rId30">
        <w:r>
          <w:rPr>
            <w:color w:val="0000FF"/>
          </w:rPr>
          <w:t>N 80</w:t>
        </w:r>
      </w:hyperlink>
      <w:r>
        <w:t>)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педагогические работники муниципального образовательного учреждения дополнительного профессионального образования "Городской центр развития образования"; центров психолого-педагогической, медицинской и социальной помощи (за исключением муниципального учреждения детского дома - центра педагогической, медицинской и социальной помощи семье "Чайка") в сумме 8179 рублей;</w:t>
      </w:r>
    </w:p>
    <w:p w:rsidR="00534865" w:rsidRDefault="00534865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31">
        <w:r>
          <w:rPr>
            <w:color w:val="0000FF"/>
          </w:rPr>
          <w:t>N 103</w:t>
        </w:r>
      </w:hyperlink>
      <w:r>
        <w:t xml:space="preserve">, от 10.10.2019 </w:t>
      </w:r>
      <w:hyperlink r:id="rId32">
        <w:r>
          <w:rPr>
            <w:color w:val="0000FF"/>
          </w:rPr>
          <w:t>N 1155</w:t>
        </w:r>
      </w:hyperlink>
      <w:r>
        <w:t xml:space="preserve">, от 29.12.2021 </w:t>
      </w:r>
      <w:hyperlink r:id="rId33">
        <w:r>
          <w:rPr>
            <w:color w:val="0000FF"/>
          </w:rPr>
          <w:t>N 1201</w:t>
        </w:r>
      </w:hyperlink>
      <w:r>
        <w:t xml:space="preserve">, от 11.04.2023 </w:t>
      </w:r>
      <w:hyperlink r:id="rId34">
        <w:r>
          <w:rPr>
            <w:color w:val="0000FF"/>
          </w:rPr>
          <w:t>N 338</w:t>
        </w:r>
      </w:hyperlink>
      <w:r>
        <w:t>)</w:t>
      </w:r>
    </w:p>
    <w:p w:rsidR="00534865" w:rsidRDefault="00534865">
      <w:pPr>
        <w:pStyle w:val="ConsPlusNormal"/>
        <w:spacing w:before="220"/>
        <w:ind w:firstLine="540"/>
        <w:jc w:val="both"/>
      </w:pPr>
      <w:bookmarkStart w:id="2" w:name="P36"/>
      <w:bookmarkEnd w:id="2"/>
      <w:r>
        <w:t>- педагогические работники муниципального учреждения детского дома - центра педагогической, медицинской и социальной помощи семье "Чайка" в сумме 6113 рублей;</w:t>
      </w:r>
    </w:p>
    <w:p w:rsidR="00534865" w:rsidRDefault="00534865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Мэрии г. Ярославля от 29.01.2018 N 103; в ред. Постановлений Мэрии г. Ярославля от 09.02.2022 </w:t>
      </w:r>
      <w:hyperlink r:id="rId36">
        <w:r>
          <w:rPr>
            <w:color w:val="0000FF"/>
          </w:rPr>
          <w:t>N 122</w:t>
        </w:r>
      </w:hyperlink>
      <w:r>
        <w:t xml:space="preserve">, от 01.02.2023 </w:t>
      </w:r>
      <w:hyperlink r:id="rId37">
        <w:r>
          <w:rPr>
            <w:color w:val="0000FF"/>
          </w:rPr>
          <w:t>N 80</w:t>
        </w:r>
      </w:hyperlink>
      <w:r>
        <w:t>)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медицинские работники муниципальных образовательных учреждений и муниципального учреждения детского дома - центра педагогической, медицинской и социальной помощи семье "Чайка" в сумме 6714 рублей;</w:t>
      </w:r>
    </w:p>
    <w:p w:rsidR="00534865" w:rsidRDefault="00534865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Мэрии г. Ярославля от 29.01.2018 N 103; в ред. Постановлений Мэрии г. Ярославля от 09.02.2022 </w:t>
      </w:r>
      <w:hyperlink r:id="rId39">
        <w:r>
          <w:rPr>
            <w:color w:val="0000FF"/>
          </w:rPr>
          <w:t>N 122</w:t>
        </w:r>
      </w:hyperlink>
      <w:r>
        <w:t xml:space="preserve">, от 01.02.2023 </w:t>
      </w:r>
      <w:hyperlink r:id="rId40">
        <w:r>
          <w:rPr>
            <w:color w:val="0000FF"/>
          </w:rPr>
          <w:t>N 80</w:t>
        </w:r>
      </w:hyperlink>
      <w:r>
        <w:t>)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медицинские работники центров психолого-педагогической, медицинской и социальной помощи (за исключением муниципального учреждения детского дома - центра педагогической, медицинской и социальной помощи семье "Чайка") в сумме 5941 рубль;</w:t>
      </w:r>
    </w:p>
    <w:p w:rsidR="00534865" w:rsidRDefault="00534865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Мэрии г. Ярославля от 11.04.2023 N 338)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иные категории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в сумме 5741 рубль.</w:t>
      </w:r>
    </w:p>
    <w:p w:rsidR="00534865" w:rsidRDefault="00534865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42">
        <w:r>
          <w:rPr>
            <w:color w:val="0000FF"/>
          </w:rPr>
          <w:t>N 103</w:t>
        </w:r>
      </w:hyperlink>
      <w:r>
        <w:t xml:space="preserve">, от 10.10.2019 </w:t>
      </w:r>
      <w:hyperlink r:id="rId43">
        <w:r>
          <w:rPr>
            <w:color w:val="0000FF"/>
          </w:rPr>
          <w:t>N 1155</w:t>
        </w:r>
      </w:hyperlink>
      <w:r>
        <w:t xml:space="preserve">, от 29.12.2021 </w:t>
      </w:r>
      <w:hyperlink r:id="rId44">
        <w:r>
          <w:rPr>
            <w:color w:val="0000FF"/>
          </w:rPr>
          <w:t>N 1201</w:t>
        </w:r>
      </w:hyperlink>
      <w:r>
        <w:t xml:space="preserve">, от 11.04.2023 </w:t>
      </w:r>
      <w:hyperlink r:id="rId45">
        <w:r>
          <w:rPr>
            <w:color w:val="0000FF"/>
          </w:rPr>
          <w:t>N 338</w:t>
        </w:r>
      </w:hyperlink>
      <w:r>
        <w:t>)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Размер базового оклада педагогических работников, указанных в </w:t>
      </w:r>
      <w:hyperlink w:anchor="P28">
        <w:r>
          <w:rPr>
            <w:color w:val="0000FF"/>
          </w:rPr>
          <w:t>абзацах третьем</w:t>
        </w:r>
      </w:hyperlink>
      <w:r>
        <w:t xml:space="preserve"> - </w:t>
      </w:r>
      <w:hyperlink w:anchor="P36">
        <w:r>
          <w:rPr>
            <w:color w:val="0000FF"/>
          </w:rPr>
          <w:t>седьмом</w:t>
        </w:r>
      </w:hyperlink>
      <w:r>
        <w:t xml:space="preserve"> настоящего подпункта, установлен с учетом ежемесячной денежной компенсации на обеспечение педагогических работников книгоиздательской продукцией и периодическими изданиями, определенной в размере 100 рублей.</w:t>
      </w:r>
    </w:p>
    <w:p w:rsidR="00534865" w:rsidRDefault="0053486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Мэрии г. Ярославля от 29.01.2018 N 103)</w:t>
      </w:r>
    </w:p>
    <w:p w:rsidR="00534865" w:rsidRDefault="00534865">
      <w:pPr>
        <w:pStyle w:val="ConsPlusNormal"/>
        <w:jc w:val="both"/>
      </w:pPr>
      <w:r>
        <w:t xml:space="preserve">(пп. 1.1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Мэрии г. Ярославля от 06.12.2017 N 1638)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1.2. </w:t>
      </w:r>
      <w:hyperlink w:anchor="P85">
        <w:r>
          <w:rPr>
            <w:color w:val="0000FF"/>
          </w:rPr>
          <w:t>Объемные показатели</w:t>
        </w:r>
      </w:hyperlink>
      <w:r>
        <w:t xml:space="preserve"> и порядок отнесения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к группам по оплате труда руководителей (приложение).</w:t>
      </w:r>
    </w:p>
    <w:p w:rsidR="00534865" w:rsidRDefault="00534865">
      <w:pPr>
        <w:pStyle w:val="ConsPlusNormal"/>
        <w:jc w:val="both"/>
      </w:pPr>
      <w:r>
        <w:t xml:space="preserve">(пп. 1.2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Мэрии г. Ярославля от 06.12.2017 N 1638)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Мэрии г. Ярославля от 29.02.2012 N 440.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1.4. 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формируемой за счет всех источников финансового обеспечения и рассчитываемой за календарный год, и среднемесячной заработной </w:t>
      </w:r>
      <w:r>
        <w:lastRenderedPageBreak/>
        <w:t>платы работников этих учреждений (без учета заработной платы руководителя, его заместителей, главного бухгалтера) кратным 6.</w:t>
      </w:r>
    </w:p>
    <w:p w:rsidR="00534865" w:rsidRDefault="00534865">
      <w:pPr>
        <w:pStyle w:val="ConsPlusNormal"/>
        <w:jc w:val="both"/>
      </w:pPr>
      <w:r>
        <w:t xml:space="preserve">(пп. 1.4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Мэрии г. Ярославля от 06.12.2017 N 1638)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>2. Признать утратившими силу: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51">
        <w:r>
          <w:rPr>
            <w:color w:val="0000FF"/>
          </w:rPr>
          <w:t>постановление</w:t>
        </w:r>
      </w:hyperlink>
      <w:r>
        <w:t xml:space="preserve"> мэра города Ярославля от 12.01.1996 N 37 "О внесении изменений и дополнений в условия оплаты труда работников учреждений образования города";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52">
        <w:r>
          <w:rPr>
            <w:color w:val="0000FF"/>
          </w:rPr>
          <w:t>постановление</w:t>
        </w:r>
      </w:hyperlink>
      <w:r>
        <w:t xml:space="preserve"> мэра города Ярославля от 17.12.1997 N 1793 "О внесении изменений в условия оплаты труда работников муниципальных учреждений образования города";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53">
        <w:r>
          <w:rPr>
            <w:color w:val="0000FF"/>
          </w:rPr>
          <w:t>постановление</w:t>
        </w:r>
      </w:hyperlink>
      <w:r>
        <w:t xml:space="preserve"> мэра города Ярославля от 16.11.1998 N 2010 "О внесении дополнений в постановление мэра от 12.01.1996 N 37";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54">
        <w:r>
          <w:rPr>
            <w:color w:val="0000FF"/>
          </w:rPr>
          <w:t>постановление</w:t>
        </w:r>
      </w:hyperlink>
      <w:r>
        <w:t xml:space="preserve"> мэра города Ярославля от 08.08.2001 N 2363 "О вопросах оплаты труда молодых специалистов муниципальных образовательных учреждений до введения новой системы оплаты труда";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55">
        <w:r>
          <w:rPr>
            <w:color w:val="0000FF"/>
          </w:rPr>
          <w:t>постановление</w:t>
        </w:r>
      </w:hyperlink>
      <w:r>
        <w:t xml:space="preserve"> мэра города Ярославля от 17.08.2001 N 2472 "О внесении изменений в постановление мэра г. Ярославля от 08.08.2001 N 2363";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56">
        <w:r>
          <w:rPr>
            <w:color w:val="0000FF"/>
          </w:rPr>
          <w:t>постановление</w:t>
        </w:r>
      </w:hyperlink>
      <w:r>
        <w:t xml:space="preserve"> мэра города Ярославля от 30.08.2002 N 2794 "О внесении изменений и дополнений в постановление мэра города от 12.01.1996 N 37 (в редакции постановления мэра от 16.11.1998 N 2010)";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57">
        <w:r>
          <w:rPr>
            <w:color w:val="0000FF"/>
          </w:rPr>
          <w:t>постановление</w:t>
        </w:r>
      </w:hyperlink>
      <w:r>
        <w:t xml:space="preserve"> мэра города Ярославля от 31.12.2008 N 3761 "Об утверждении размера базового оклада (базовой ставки заработной платы), тарифных ставок (окладов), объемных показателей и порядка отнесения муниципальных образовательных учреждений города Ярославля к группам по оплате труда руководителей";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58">
        <w:r>
          <w:rPr>
            <w:color w:val="0000FF"/>
          </w:rPr>
          <w:t>постановление</w:t>
        </w:r>
      </w:hyperlink>
      <w:r>
        <w:t xml:space="preserve"> мэрии города Ярославля от 11.02.2010 N 515 "О внесении изменений в постановление мэра от 31.12.2008 N 3761";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59">
        <w:r>
          <w:rPr>
            <w:color w:val="0000FF"/>
          </w:rPr>
          <w:t>постановление</w:t>
        </w:r>
      </w:hyperlink>
      <w:r>
        <w:t xml:space="preserve"> мэрии города Ярославля от 03.11.2010 N 4280 "О внесении изменений в постановление мэра города Ярославля от 31.12.2008 N 3761";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60">
        <w:r>
          <w:rPr>
            <w:color w:val="0000FF"/>
          </w:rPr>
          <w:t>пункт 2</w:t>
        </w:r>
      </w:hyperlink>
      <w:r>
        <w:t xml:space="preserve"> постановления мэрии города Ярославля от 10.03.2011 N 555 "О внесении изменений в постановления мэра города Ярославля от 13.02.2008 N 408 и от 31.12.2008 N 3761";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 xml:space="preserve">- </w:t>
      </w:r>
      <w:hyperlink r:id="rId61">
        <w:r>
          <w:rPr>
            <w:color w:val="0000FF"/>
          </w:rPr>
          <w:t>постановление</w:t>
        </w:r>
      </w:hyperlink>
      <w:r>
        <w:t xml:space="preserve"> мэрии города Ярославля от 13.05.2011 N 1241 "О внесении изменений в постановление мэра города Ярославля от 08.08.2001 N 2363 и признании утратившим силу постановления мэра города Ярославля от 15.06.1994 N 722".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мэра города Ярославля по социальной политике.</w:t>
      </w:r>
    </w:p>
    <w:p w:rsidR="00534865" w:rsidRDefault="00534865">
      <w:pPr>
        <w:pStyle w:val="ConsPlusNormal"/>
        <w:jc w:val="both"/>
      </w:pPr>
      <w:r>
        <w:t xml:space="preserve">(в ред. Постановлений Мэрии г. Ярославля от 04.10.2013 </w:t>
      </w:r>
      <w:hyperlink r:id="rId62">
        <w:r>
          <w:rPr>
            <w:color w:val="0000FF"/>
          </w:rPr>
          <w:t>N 2278</w:t>
        </w:r>
      </w:hyperlink>
      <w:r>
        <w:t xml:space="preserve">, от 30.05.2014 </w:t>
      </w:r>
      <w:hyperlink r:id="rId63">
        <w:r>
          <w:rPr>
            <w:color w:val="0000FF"/>
          </w:rPr>
          <w:t>N 1345</w:t>
        </w:r>
      </w:hyperlink>
      <w:r>
        <w:t>)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>4. Постановление вступает в силу со дня, следующего за днем его официального опубликования.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Действие постановления распространяется на правоотношения, возникшие с 01.09.2011.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right"/>
      </w:pPr>
      <w:r>
        <w:t>Мэр</w:t>
      </w:r>
    </w:p>
    <w:p w:rsidR="00534865" w:rsidRDefault="00534865">
      <w:pPr>
        <w:pStyle w:val="ConsPlusNormal"/>
        <w:jc w:val="right"/>
      </w:pPr>
      <w:r>
        <w:t>города Ярославля</w:t>
      </w:r>
    </w:p>
    <w:p w:rsidR="00534865" w:rsidRDefault="00534865">
      <w:pPr>
        <w:pStyle w:val="ConsPlusNormal"/>
        <w:jc w:val="right"/>
      </w:pPr>
      <w:r>
        <w:t>В.В.ВОЛОНЧУНАС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right"/>
        <w:outlineLvl w:val="0"/>
      </w:pPr>
      <w:r>
        <w:t>Приложение</w:t>
      </w:r>
    </w:p>
    <w:p w:rsidR="00534865" w:rsidRDefault="00534865">
      <w:pPr>
        <w:pStyle w:val="ConsPlusNormal"/>
        <w:jc w:val="right"/>
      </w:pPr>
      <w:r>
        <w:t>к постановлению</w:t>
      </w:r>
    </w:p>
    <w:p w:rsidR="00534865" w:rsidRDefault="00534865">
      <w:pPr>
        <w:pStyle w:val="ConsPlusNormal"/>
        <w:jc w:val="right"/>
      </w:pPr>
      <w:r>
        <w:t>мэрии г. Ярославля</w:t>
      </w:r>
    </w:p>
    <w:p w:rsidR="00534865" w:rsidRDefault="00534865">
      <w:pPr>
        <w:pStyle w:val="ConsPlusNormal"/>
        <w:jc w:val="right"/>
      </w:pPr>
      <w:r>
        <w:t>от 20.10.2011 N 2801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Title"/>
        <w:jc w:val="center"/>
      </w:pPr>
      <w:bookmarkStart w:id="3" w:name="P85"/>
      <w:bookmarkEnd w:id="3"/>
      <w:r>
        <w:t>ОБЪЕМНЫЕ ПОКАЗАТЕЛИ И ПОРЯДОК</w:t>
      </w:r>
    </w:p>
    <w:p w:rsidR="00534865" w:rsidRDefault="00534865">
      <w:pPr>
        <w:pStyle w:val="ConsPlusTitle"/>
        <w:jc w:val="center"/>
      </w:pPr>
      <w:r>
        <w:t>ОТНЕСЕНИЯ МУНИЦИПАЛЬНЫХ УЧРЕЖДЕНИЙ ГОРОДА ЯРОСЛАВЛЯ,</w:t>
      </w:r>
    </w:p>
    <w:p w:rsidR="00534865" w:rsidRDefault="00534865">
      <w:pPr>
        <w:pStyle w:val="ConsPlusTitle"/>
        <w:jc w:val="center"/>
      </w:pPr>
      <w:r>
        <w:t>ОСУЩЕСТВЛЯЮЩИХ ОБРАЗОВАТЕЛЬНУЮ ДЕЯТЕЛЬНОСТЬ, НАХОДЯЩИХСЯ</w:t>
      </w:r>
    </w:p>
    <w:p w:rsidR="00534865" w:rsidRDefault="00534865">
      <w:pPr>
        <w:pStyle w:val="ConsPlusTitle"/>
        <w:jc w:val="center"/>
      </w:pPr>
      <w:r>
        <w:t>В ВЕДЕНИИ ДЕПАРТАМЕНТА ОБРАЗОВАНИЯ МЭРИИ ГОРОДА ЯРОСЛАВЛЯ,</w:t>
      </w:r>
    </w:p>
    <w:p w:rsidR="00534865" w:rsidRDefault="00534865">
      <w:pPr>
        <w:pStyle w:val="ConsPlusTitle"/>
        <w:jc w:val="center"/>
      </w:pPr>
      <w:r>
        <w:t>К ГРУППАМ ПО ОПЛАТЕ ТРУДА РУКОВОДИТЕЛЕЙ</w:t>
      </w:r>
    </w:p>
    <w:p w:rsidR="00534865" w:rsidRDefault="005348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48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65" w:rsidRDefault="005348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65" w:rsidRDefault="005348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865" w:rsidRDefault="00534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865" w:rsidRDefault="00534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06.12.2017 N 1638)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65" w:rsidRDefault="00534865">
            <w:pPr>
              <w:pStyle w:val="ConsPlusNormal"/>
            </w:pPr>
          </w:p>
        </w:tc>
      </w:tr>
    </w:tbl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>1. Основным критерием для определения должностного оклада руководителей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(далее - учреждения), являются группы по оплате труда руководителей, определяемые на основе объемных показателей.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2. К объемным показателям относятся показатели, характеризующие масштаб руководства учреждением: количество обучающихся (воспитанников), сменность работы и другие показатели, значительно осложняющие работу по руководству учреждением.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3. По объемным показателям для определения должностного оклада руководителей учреждений устанавливается четыре группы.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4. Отнесение учреждения к одной из четырех групп производится по сумме баллов после оценки сложности руководства учреждением по следующим объемным показателям:</w:t>
      </w:r>
    </w:p>
    <w:p w:rsidR="00534865" w:rsidRDefault="005348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46"/>
        <w:gridCol w:w="2154"/>
        <w:gridCol w:w="1304"/>
      </w:tblGrid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N</w:t>
            </w:r>
          </w:p>
          <w:p w:rsidR="00534865" w:rsidRDefault="0053486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  <w:jc w:val="center"/>
            </w:pPr>
            <w:r>
              <w:t>Объемные показатели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Количество обучающихся (воспитанников) (за исключением воспитанников, осваивающих образовательные программы дошкольного образования)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каждого обучающегося (воспитанника)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0,3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 xml:space="preserve">Количество групп для детей, осваивающих образовательные программы дошкольного образования (наполняемость в группах компенсирующей и комбинированной направленности определяется в соответствии с численностью детей, рекомендуемой федеральными органами исполнительной власти, осуществляющими функции по нормативно-правовому регулированию в сфере санитарно-эпидемиологического благополучия населения; в </w:t>
            </w:r>
            <w:r>
              <w:lastRenderedPageBreak/>
              <w:t>группах общеразвивающей и оздоровительной направленности - в количестве 20 человек):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группы общеразвивающей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разновозрастные группы общеразвивающей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20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группы оздоровительной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20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- группы комбинированной и компенсирующей направленности</w:t>
            </w: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15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  <w:vMerge w:val="restart"/>
          </w:tcPr>
          <w:p w:rsidR="00534865" w:rsidRDefault="00534865">
            <w:pPr>
              <w:pStyle w:val="ConsPlusNormal"/>
            </w:pPr>
            <w:r>
              <w:t>Количество работников в учреждении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каждого работника;</w:t>
            </w: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дополнительно за каждого работника, имеющего: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первую квалификационную категорию;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0,5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групп продленного дня в учреждениях, реализующих образовательные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bookmarkStart w:id="4" w:name="P137"/>
            <w:bookmarkEnd w:id="4"/>
            <w:r>
              <w:t>5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групп кратковременного пребывания в учреждениях, реализующих образовательные программы дошкольного образования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5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 xml:space="preserve">Наличие детей, принятых на кратковременное пребывание в учреждение, реализующее образовательные программы дошкольного образования (показатель, установленный </w:t>
            </w:r>
            <w:hyperlink w:anchor="P137">
              <w:r>
                <w:rPr>
                  <w:color w:val="0000FF"/>
                </w:rPr>
                <w:t>пунктом 5</w:t>
              </w:r>
            </w:hyperlink>
            <w:r>
              <w:t xml:space="preserve"> таблицы, при этом не применяется)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каждого воспитанника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0,1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Круглосуточное пребывание воспитанников в учреждении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наличие группы с круглосуточным пребыванием воспитанников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10 за каждую, но не более 50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  <w:vMerge w:val="restart"/>
          </w:tcPr>
          <w:p w:rsidR="00534865" w:rsidRDefault="00534865">
            <w:pPr>
              <w:pStyle w:val="ConsPlusNormal"/>
            </w:pPr>
            <w:r>
              <w:t>Наличие филиалов, учебно-консультационного пункта, интерната и других структурных подразделений (за исключением структурных подразделений дополнительного образования детей: центров дополнительного образования, студий детского творчества, музыкальных школ и школ искусств и т.д.)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каждое структурное подразделение с количеством обучающихся (проживающих)</w:t>
            </w: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 xml:space="preserve">до 50 человек </w:t>
            </w:r>
            <w:r>
              <w:lastRenderedPageBreak/>
              <w:t>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lastRenderedPageBreak/>
              <w:t>15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от 51 до 100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0,2 за каждого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от 101 до 200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0,3 за каждого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свыше 200 человек</w:t>
            </w: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0,5 за каждого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обучающихся (воспитанников), находящихся на полном государственном обеспечении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каждого обучающегося (воспитанника) дополнительно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0,5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Наличие групп спортивной направленности в учреждениях дополнительного образования: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спортивно-оздоровительных групп;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5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групп начальной подготовки;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дополнительно за каждого обучающегося;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0,3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учебно-тренировочных групп;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дополнительно за каждого обучающегося;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0,5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групп спортивного совершенствования;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2,5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- групп высшего спортивного мастерства</w:t>
            </w: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4,5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оборудованных и используемых в образовательном процессе компьютерных классов, медиатеки (при наличии мультимедийного оборудования и мультимедийных изданий)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каждый класс, медиатеку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в учреждении, реализующем образовательные программы дошкольного образования, оборудованных и используемых в образовательном процессе комнат природы, кабинетов изобразительной деятельности, комнат психологической разгрузки (за исключением кабинетов специалистов), фитобаров и т.п.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10, но не более 50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 xml:space="preserve">Наличие оборудованных и используемых в образовательном процессе спортивной площадки, стадиона, физкультурно-оздоровительного комплекса, бассейна, тира, корта, мини-поля, спортивного городка и других спортивных сооружений </w:t>
            </w:r>
            <w:hyperlink w:anchor="P34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каждый вид спортивного сооружения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15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 xml:space="preserve">Наличие собственного оборудованного медицинского кабинета (при наличии лицензии на </w:t>
            </w:r>
            <w:r>
              <w:lastRenderedPageBreak/>
              <w:t>осуществление медицинской деятельности), оздоровительно-восстановительного центра, столовой/буфета/пищеблока (со штатным персоналом)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lastRenderedPageBreak/>
              <w:t>за каждый вид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15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046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Наличие на балансе учреждения находящихся в эксплуатации: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учебных кораблей, катеров и другой учебной техники;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20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- автотранспортных средств, строительной и другой самоходной техники</w:t>
            </w: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10, но не более 50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46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Организация лагерей дневного пребывания, трудовых, профильных, оздоровительных лагерей (центров), инструктивных лагерей.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15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Организация отдыха обучающихся в каникулярное время: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в загородных лагерях, в организациях отдыха детей, в том числе всероссийского и международного значения;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- в условиях отсутствия стационарных специально оборудованных условий и помещений (турпоходы, слеты, экспедиции, плавательная практика, палаточные лагеря и т.п.) при соблюдении установленных требований</w:t>
            </w: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40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учебно-опытного участка, используемого в образовательном процессе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каждый отдел участка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10, но не более 40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функционирующей теплицы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30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bookmarkStart w:id="5" w:name="P231"/>
            <w:bookmarkEnd w:id="5"/>
            <w:r>
              <w:t>19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котельной (бойлерной), овощехранилища, хозяйственного склада, выгреба, игровых площадок, прогулочных веранд, колодцев, прачечной, очистных и других сооружений в виде отдельно стоящих зданий, находящихся на балансе учреждения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20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 xml:space="preserve">Наличие в учреждении, реализующем образовательные программы дошкольного образования, прогулочных веранд (показатель, установленный </w:t>
            </w:r>
            <w:hyperlink w:anchor="P231">
              <w:r>
                <w:rPr>
                  <w:color w:val="0000FF"/>
                </w:rPr>
                <w:t>пунктом 19</w:t>
              </w:r>
            </w:hyperlink>
            <w:r>
              <w:t xml:space="preserve"> таблицы за наличие прогулочных веранд, при этом не применяется)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каждую прогулочную веранду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1, но не более 20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в учреждении профессиональной подготовки, профильных классов (групп)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каждый класс (группу)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Организация индивидуального обучения на дому (по медицинским показаниям)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2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Работа в условиях многосменности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 xml:space="preserve">за каждый класс, </w:t>
            </w:r>
            <w:r>
              <w:lastRenderedPageBreak/>
              <w:t>занимающийся во вторую (третью) смены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музея в учреждении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при наличии паспорта музея установленного образца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20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нескольких зданий (помещений), находящихся в оперативном управлении учреждения, используемых для ведения образовательной деятельности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каждое здание (помещение)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15, но не более 70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046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Наличие в учреждении: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классов для детей с ограниченными возможностями здоровья;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каждый класс (группу)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разновозрастных групп для детей школьного возраста в общеобразовательных учреждениях;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- обучающихся (воспитанников) с ограниченными возможностями здоровья в общеразвивающих классах, в группах общеразвивающей и оздоровительной направленности</w:t>
            </w: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2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специальных медицинских групп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046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Наличие у учреждения статуса: "Инновационная (базовая) площадка", "Ресурсный центр", "Организационно-методический центр (ОМЦ)":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на муниципальном уровне;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на региональном уровне;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20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- на федеральном уровне</w:t>
            </w: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30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в учреждении бухгалтерии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20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межшкольного методического центра (ММЦ)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20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046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Организация работы групп дополнительного образования детей, центров, студий детского творчества (за исключением учреждений дополнительного образования).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за каждого обучающегося</w:t>
            </w: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0,2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Создание условий для функционирования групп дополнительного образования детей других учреждений</w:t>
            </w: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5, но не более 50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Развитие приносящей доход деятельности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30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Организация горячего питания обучающихся (воспитанников) путем закупки услуги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15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в дошкольном образовательном учреждении консультационного пункта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при наличии приказа директора департамента образования мэрии города Ярославля за каждого ребенка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0,5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индивидуальных программ обучения с использованием дистанционных технологий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каждую программу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0,5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в учреждении дополнительного образования оборудованного и используемого в образовательном процессе выставочного зала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при организации не менее 4 выставок в году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10</w:t>
            </w:r>
          </w:p>
        </w:tc>
      </w:tr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046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  <w:r>
              <w:t>Наличие в учреждении дополнительного образования оборудованного и используемого в образовательном процессе уголка животных (мини-зоопарка) площадью:</w:t>
            </w:r>
          </w:p>
        </w:tc>
        <w:tc>
          <w:tcPr>
            <w:tcW w:w="215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534865" w:rsidRDefault="00534865">
            <w:pPr>
              <w:pStyle w:val="ConsPlusNormal"/>
            </w:pPr>
          </w:p>
        </w:tc>
      </w:tr>
      <w:tr w:rsidR="0053486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  <w:r>
              <w:t>- до 60 кв. м включительно при наличии в нем до 20 видов животных включительно;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30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  <w:r>
              <w:t>- более 60 кв. м при наличии в нем свыше 20 видов животных</w:t>
            </w:r>
          </w:p>
        </w:tc>
        <w:tc>
          <w:tcPr>
            <w:tcW w:w="2154" w:type="dxa"/>
            <w:tcBorders>
              <w:top w:val="nil"/>
            </w:tcBorders>
          </w:tcPr>
          <w:p w:rsidR="00534865" w:rsidRDefault="00534865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34865" w:rsidRDefault="00534865">
            <w:pPr>
              <w:pStyle w:val="ConsPlusNormal"/>
              <w:jc w:val="center"/>
            </w:pPr>
            <w:r>
              <w:t>50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Организация образовательного процесса на базе сторонних организаций в соответствии с заключенными договорами (при наличии лицензии на осуществление образовательной деятельности на базе сторонних организаций)</w:t>
            </w:r>
          </w:p>
        </w:tc>
        <w:tc>
          <w:tcPr>
            <w:tcW w:w="2154" w:type="dxa"/>
          </w:tcPr>
          <w:p w:rsidR="00534865" w:rsidRDefault="00534865">
            <w:pPr>
              <w:pStyle w:val="ConsPlusNormal"/>
            </w:pPr>
            <w:r>
              <w:t>за каждый договор</w:t>
            </w:r>
          </w:p>
        </w:tc>
        <w:tc>
          <w:tcPr>
            <w:tcW w:w="1304" w:type="dxa"/>
          </w:tcPr>
          <w:p w:rsidR="00534865" w:rsidRDefault="00534865">
            <w:pPr>
              <w:pStyle w:val="ConsPlusNormal"/>
              <w:jc w:val="center"/>
            </w:pPr>
            <w:r>
              <w:t>3</w:t>
            </w:r>
          </w:p>
        </w:tc>
      </w:tr>
    </w:tbl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>--------------------------------</w:t>
      </w:r>
    </w:p>
    <w:p w:rsidR="00534865" w:rsidRDefault="00534865">
      <w:pPr>
        <w:pStyle w:val="ConsPlusNormal"/>
        <w:spacing w:before="220"/>
        <w:ind w:firstLine="540"/>
        <w:jc w:val="both"/>
      </w:pPr>
      <w:bookmarkStart w:id="6" w:name="P340"/>
      <w:bookmarkEnd w:id="6"/>
      <w:r>
        <w:t>&lt;*&gt; Спортивные залы не относятся к спортивным сооружениям.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>5. Порядок отнесения учреждений к группам по оплате труда руководителей: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5.1. Группа определяется один раз в год муниципальным правовым актом директора департамента образования мэрии города Ярославля на основании документов, представленных руководителем и подтверждающих объемы работы учреждения. Группа для вновь созданных учреждений устанавливается исходя из плановых (проектных) показателей, но не более чем на 2 года.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5.2. При установлении группы количество обучающихся (воспитанников) определяется для: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муниципальных дошкольных образовательных учреждений, муниципальных общеобразовательных учреждений - по списочному составу на начало учебного года;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муниципальных учреждений дополнительного образования, структурных подразделений дополнительного образования муниципальных общеобразовательных учреждений - по списочному составу обучающихся на 1 января текущего года, а муниципального образовательного учреждения дополнительного образования "Детский оздоровительно-образовательный центр имени А. Матросова" - по списочному составу обучающихся на 1 июня текущего года. При этом в списочном составе обучающихся дети, занимающиеся в нескольких кружках, секциях, группах, учитываются один раз.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lastRenderedPageBreak/>
        <w:t>Участники экскурсионно-туристских, спортивных и других массовых мероприятий учитываются в среднегодовом исчислении путем сложения произведений, множителями которых являются количество участников мероприятий и срок проведения мероприятия (в днях), и деления суммы на 365. При этом количество слагаемых равно количеству мероприятий за учебный год.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5.3. Количество работников в учреждении определяется по состоянию на 1 января текущего года по лицевым счетам.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5.4. За руководителями учреждений, находящихся на капитальном ремонте, сохраняется группа, определенная до начала ремонта, но не более чем на один год.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5.5. Учреждениям, добившимся высоких и стабильных результатов работы, муниципальным правовым актом директора департамента образования мэрии города Ярославля может быть установлена более высокая группа (на одну выше) по сравнению с группой, определенной в соответствии с рассчитанными объемными показателями, по одному из следующих показателей в зависимости от цели деятельности учреждения:</w:t>
      </w:r>
    </w:p>
    <w:p w:rsidR="00534865" w:rsidRDefault="005348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46"/>
        <w:gridCol w:w="3458"/>
      </w:tblGrid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N</w:t>
            </w:r>
          </w:p>
          <w:p w:rsidR="00534865" w:rsidRDefault="0053486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58" w:type="dxa"/>
          </w:tcPr>
          <w:p w:rsidR="00534865" w:rsidRDefault="00534865">
            <w:pPr>
              <w:pStyle w:val="ConsPlusNormal"/>
              <w:jc w:val="center"/>
            </w:pPr>
            <w:r>
              <w:t>Условие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обучающихся (воспитанников) призеров конкурсов, фестивалей, соревнований муниципального, регионального и федерального уровней</w:t>
            </w:r>
          </w:p>
        </w:tc>
        <w:tc>
          <w:tcPr>
            <w:tcW w:w="3458" w:type="dxa"/>
          </w:tcPr>
          <w:p w:rsidR="00534865" w:rsidRDefault="00534865">
            <w:pPr>
              <w:pStyle w:val="ConsPlusNormal"/>
              <w:jc w:val="center"/>
            </w:pPr>
            <w:r>
              <w:t>Да/нет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Реализация учреждением профилактических программ</w:t>
            </w:r>
          </w:p>
        </w:tc>
        <w:tc>
          <w:tcPr>
            <w:tcW w:w="3458" w:type="dxa"/>
          </w:tcPr>
          <w:p w:rsidR="00534865" w:rsidRDefault="00534865">
            <w:pPr>
              <w:pStyle w:val="ConsPlusNormal"/>
              <w:jc w:val="center"/>
            </w:pPr>
            <w:r>
              <w:t>Не менее 75% обучающихся, охваченных профилактическими программами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Наличие обучающихся, подготовленных в спортивный резерв</w:t>
            </w:r>
          </w:p>
        </w:tc>
        <w:tc>
          <w:tcPr>
            <w:tcW w:w="3458" w:type="dxa"/>
          </w:tcPr>
          <w:p w:rsidR="00534865" w:rsidRDefault="00534865">
            <w:pPr>
              <w:pStyle w:val="ConsPlusNormal"/>
              <w:jc w:val="center"/>
            </w:pPr>
            <w:r>
              <w:t>Не менее 2 мастеров (кандидатов в мастера) спорта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Сохранность контингента обучающихся (воспитанников) в течение учебного года</w:t>
            </w:r>
          </w:p>
        </w:tc>
        <w:tc>
          <w:tcPr>
            <w:tcW w:w="3458" w:type="dxa"/>
          </w:tcPr>
          <w:p w:rsidR="00534865" w:rsidRDefault="00534865">
            <w:pPr>
              <w:pStyle w:val="ConsPlusNormal"/>
              <w:jc w:val="center"/>
            </w:pPr>
            <w:r>
              <w:t>Не менее 80% от списочного состава на начало учебного года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Посещаемость воспитанниками дошкольных образовательных учреждений</w:t>
            </w:r>
          </w:p>
        </w:tc>
        <w:tc>
          <w:tcPr>
            <w:tcW w:w="3458" w:type="dxa"/>
          </w:tcPr>
          <w:p w:rsidR="00534865" w:rsidRDefault="00534865">
            <w:pPr>
              <w:pStyle w:val="ConsPlusNormal"/>
              <w:jc w:val="center"/>
            </w:pPr>
            <w:r>
              <w:t>Не менее 75% от списочного состава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534865" w:rsidRDefault="00534865">
            <w:pPr>
              <w:pStyle w:val="ConsPlusNormal"/>
            </w:pPr>
            <w:r>
              <w:t>Индекс здоровья в дошкольных образовательных учреждениях</w:t>
            </w:r>
          </w:p>
        </w:tc>
        <w:tc>
          <w:tcPr>
            <w:tcW w:w="3458" w:type="dxa"/>
          </w:tcPr>
          <w:p w:rsidR="00534865" w:rsidRDefault="00534865">
            <w:pPr>
              <w:pStyle w:val="ConsPlusNormal"/>
              <w:jc w:val="center"/>
            </w:pPr>
            <w:r>
              <w:t>Не менее 5%</w:t>
            </w:r>
          </w:p>
        </w:tc>
      </w:tr>
    </w:tbl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>6. К первой группе по оплате труда относятся следующие учреждения: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муниципальное учреждение Центр психолого-педагогической, медицинской и социальной помощи "Доверие";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муниципальное учреждение "Городской Центр психолого-педагогической, медицинской и социальной помощи";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муниципальное учреждение Центр психолого-педагогической, медицинской и социальной помощи "Развитие";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- муниципальное учреждение детский дом - центр педагогической, медицинской и социальной помощи семье "Чайка";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lastRenderedPageBreak/>
        <w:t>- муниципальное образовательное учреждение дополнительного профессионального образования "Городской центр развития образования".</w:t>
      </w:r>
    </w:p>
    <w:p w:rsidR="00534865" w:rsidRDefault="00534865">
      <w:pPr>
        <w:pStyle w:val="ConsPlusNormal"/>
        <w:spacing w:before="220"/>
        <w:ind w:firstLine="540"/>
        <w:jc w:val="both"/>
      </w:pPr>
      <w:r>
        <w:t>7. Для иных учреждений группы устанавливаются в зависимости от суммы баллов, исчисленных по объемным показателям:</w:t>
      </w:r>
    </w:p>
    <w:p w:rsidR="00534865" w:rsidRDefault="005348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1247"/>
        <w:gridCol w:w="1247"/>
        <w:gridCol w:w="1247"/>
        <w:gridCol w:w="1247"/>
      </w:tblGrid>
      <w:tr w:rsidR="00534865">
        <w:tc>
          <w:tcPr>
            <w:tcW w:w="567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N</w:t>
            </w:r>
          </w:p>
          <w:p w:rsidR="00534865" w:rsidRDefault="0053486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534865" w:rsidRDefault="00534865">
            <w:pPr>
              <w:pStyle w:val="ConsPlusNormal"/>
              <w:jc w:val="center"/>
            </w:pPr>
            <w:r>
              <w:t>Тип (вид) учреждений</w:t>
            </w:r>
          </w:p>
        </w:tc>
        <w:tc>
          <w:tcPr>
            <w:tcW w:w="4988" w:type="dxa"/>
            <w:gridSpan w:val="4"/>
          </w:tcPr>
          <w:p w:rsidR="00534865" w:rsidRDefault="00534865">
            <w:pPr>
              <w:pStyle w:val="ConsPlusNormal"/>
              <w:jc w:val="center"/>
            </w:pPr>
            <w:r>
              <w:t>Сумма баллов по группам</w:t>
            </w:r>
          </w:p>
        </w:tc>
      </w:tr>
      <w:tr w:rsidR="00534865">
        <w:tc>
          <w:tcPr>
            <w:tcW w:w="567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3515" w:type="dxa"/>
            <w:vMerge/>
          </w:tcPr>
          <w:p w:rsidR="00534865" w:rsidRDefault="00534865">
            <w:pPr>
              <w:pStyle w:val="ConsPlusNormal"/>
            </w:pP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III группа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IV группа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bookmarkStart w:id="7" w:name="P391"/>
            <w:bookmarkEnd w:id="7"/>
            <w:r>
              <w:t>1</w:t>
            </w:r>
          </w:p>
        </w:tc>
        <w:tc>
          <w:tcPr>
            <w:tcW w:w="3515" w:type="dxa"/>
          </w:tcPr>
          <w:p w:rsidR="00534865" w:rsidRDefault="00534865">
            <w:pPr>
              <w:pStyle w:val="ConsPlusNormal"/>
            </w:pPr>
            <w:r>
              <w:t>Муниципальные дошкольные образовательные учреждения, муниципальные общеобразовательные учреждения для воспитанников, нуждающихся в длительном лечении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свыше 350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251 - 350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151 - 250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до 150 включительно</w:t>
            </w: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bookmarkStart w:id="8" w:name="P397"/>
            <w:bookmarkEnd w:id="8"/>
            <w:r>
              <w:t>2</w:t>
            </w:r>
          </w:p>
        </w:tc>
        <w:tc>
          <w:tcPr>
            <w:tcW w:w="3515" w:type="dxa"/>
          </w:tcPr>
          <w:p w:rsidR="00534865" w:rsidRDefault="00534865">
            <w:pPr>
              <w:pStyle w:val="ConsPlusNormal"/>
            </w:pPr>
            <w:r>
              <w:t>Муниципальные общеобразовательные учреждения: лицеи, гимназии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свыше 400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301 - 400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до 300 включительно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</w:pPr>
          </w:p>
        </w:tc>
      </w:tr>
      <w:tr w:rsidR="00534865">
        <w:tc>
          <w:tcPr>
            <w:tcW w:w="567" w:type="dxa"/>
          </w:tcPr>
          <w:p w:rsidR="00534865" w:rsidRDefault="005348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534865" w:rsidRDefault="00534865">
            <w:pPr>
              <w:pStyle w:val="ConsPlusNormal"/>
            </w:pPr>
            <w:r>
              <w:t xml:space="preserve">Муниципальные общеобразовательные учреждения (за исключением общеобразовательных учреждений, указанных в </w:t>
            </w:r>
            <w:hyperlink w:anchor="P39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397">
              <w:r>
                <w:rPr>
                  <w:color w:val="0000FF"/>
                </w:rPr>
                <w:t>2</w:t>
              </w:r>
            </w:hyperlink>
            <w:r>
              <w:t xml:space="preserve"> таблицы), муниципальные учреждения дополнительного образования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201 - 350</w:t>
            </w:r>
          </w:p>
        </w:tc>
        <w:tc>
          <w:tcPr>
            <w:tcW w:w="1247" w:type="dxa"/>
          </w:tcPr>
          <w:p w:rsidR="00534865" w:rsidRDefault="00534865">
            <w:pPr>
              <w:pStyle w:val="ConsPlusNormal"/>
              <w:jc w:val="center"/>
            </w:pPr>
            <w:r>
              <w:t>до 200 включительно</w:t>
            </w:r>
          </w:p>
        </w:tc>
      </w:tr>
    </w:tbl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right"/>
        <w:outlineLvl w:val="0"/>
      </w:pPr>
      <w:r>
        <w:t>Приложение 2</w:t>
      </w:r>
    </w:p>
    <w:p w:rsidR="00534865" w:rsidRDefault="00534865">
      <w:pPr>
        <w:pStyle w:val="ConsPlusNormal"/>
        <w:jc w:val="right"/>
      </w:pPr>
      <w:r>
        <w:t>к постановлению</w:t>
      </w:r>
    </w:p>
    <w:p w:rsidR="00534865" w:rsidRDefault="00534865">
      <w:pPr>
        <w:pStyle w:val="ConsPlusNormal"/>
        <w:jc w:val="right"/>
      </w:pPr>
      <w:r>
        <w:t>мэрии г. Ярославля</w:t>
      </w:r>
    </w:p>
    <w:p w:rsidR="00534865" w:rsidRDefault="00534865">
      <w:pPr>
        <w:pStyle w:val="ConsPlusNormal"/>
        <w:jc w:val="right"/>
      </w:pPr>
      <w:r>
        <w:t>от 20.10.2011 N 2801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Title"/>
        <w:jc w:val="center"/>
      </w:pPr>
      <w:r>
        <w:t>ОБЪЕМНЫЕ ПОКАЗАТЕЛИ И ПОРЯДОК</w:t>
      </w:r>
    </w:p>
    <w:p w:rsidR="00534865" w:rsidRDefault="00534865">
      <w:pPr>
        <w:pStyle w:val="ConsPlusTitle"/>
        <w:jc w:val="center"/>
      </w:pPr>
      <w:r>
        <w:t>ОТНЕСЕНИЯ МУНИЦИПАЛЬНЫХ ОБРАЗОВАТЕЛЬНЫХ УЧРЕЖДЕНИЙ</w:t>
      </w:r>
    </w:p>
    <w:p w:rsidR="00534865" w:rsidRDefault="00534865">
      <w:pPr>
        <w:pStyle w:val="ConsPlusTitle"/>
        <w:jc w:val="center"/>
      </w:pPr>
      <w:r>
        <w:t>ДОПОЛНИТЕЛЬНОГО ОБРАЗОВАНИЯ ДЕТЕЙ, ПОДВЕДОМСТВЕННЫХ</w:t>
      </w:r>
    </w:p>
    <w:p w:rsidR="00534865" w:rsidRDefault="00534865">
      <w:pPr>
        <w:pStyle w:val="ConsPlusTitle"/>
        <w:jc w:val="center"/>
      </w:pPr>
      <w:r>
        <w:t>УПРАВЛЕНИЮ ПО ФИЗИЧЕСКОЙ КУЛЬТУРЕ И СПОРТУ МЭРИИ ГОРОДА</w:t>
      </w:r>
    </w:p>
    <w:p w:rsidR="00534865" w:rsidRDefault="00534865">
      <w:pPr>
        <w:pStyle w:val="ConsPlusTitle"/>
        <w:jc w:val="center"/>
      </w:pPr>
      <w:r>
        <w:t>ЯРОСЛАВЛЯ, К ГРУППАМ ПО ОПЛАТЕ ТРУДА РУКОВОДИТЕЛЕЙ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ind w:firstLine="540"/>
        <w:jc w:val="both"/>
      </w:pPr>
      <w:r>
        <w:t xml:space="preserve">Утратили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Мэрии г. Ярославля от 29.02.2012 N 440.</w:t>
      </w: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jc w:val="both"/>
      </w:pPr>
    </w:p>
    <w:p w:rsidR="00534865" w:rsidRDefault="005348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BBF" w:rsidRDefault="008C0BBF"/>
    <w:sectPr w:rsidR="008C0BBF" w:rsidSect="00CD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65"/>
    <w:rsid w:val="00534865"/>
    <w:rsid w:val="008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4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48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4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48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BD97E93379ACA4D9C1148E68B720D6DCEC6D4634906AFAE96EE84D8FC620C4B9DAA0DA7E580CE074E4F66E2ECC16130387D210F3D60E47843A3360q5J8L" TargetMode="External"/><Relationship Id="rId21" Type="http://schemas.openxmlformats.org/officeDocument/2006/relationships/hyperlink" Target="consultantplus://offline/ref=2ABD97E93379ACA4D9C1148E68B720D6DCEC6D46349268FAE86EE84D8FC620C4B9DAA0DA7E580CE074E4F66E21CC16130387D210F3D60E47843A3360q5J8L" TargetMode="External"/><Relationship Id="rId34" Type="http://schemas.openxmlformats.org/officeDocument/2006/relationships/hyperlink" Target="consultantplus://offline/ref=2ABD97E93379ACA4D9C1148E68B720D6DCEC6D4634976AF0E468E84D8FC620C4B9DAA0DA7E580CE074E4F66E2ECC16130387D210F3D60E47843A3360q5J8L" TargetMode="External"/><Relationship Id="rId42" Type="http://schemas.openxmlformats.org/officeDocument/2006/relationships/hyperlink" Target="consultantplus://offline/ref=2ABD97E93379ACA4D9C1148E68B720D6DCEC6D4634936AF3E46DE84D8FC620C4B9DAA0DA7E580CE074E4F66F22CC16130387D210F3D60E47843A3360q5J8L" TargetMode="External"/><Relationship Id="rId47" Type="http://schemas.openxmlformats.org/officeDocument/2006/relationships/hyperlink" Target="consultantplus://offline/ref=2ABD97E93379ACA4D9C1148E68B720D6DCEC6D463C9B63F4EC67B547879F2CC6BED5FFCD791100E174E4F76E2D93130612DFDD1AE5C80651983831q6J1L" TargetMode="External"/><Relationship Id="rId50" Type="http://schemas.openxmlformats.org/officeDocument/2006/relationships/hyperlink" Target="consultantplus://offline/ref=2ABD97E93379ACA4D9C1148E68B720D6DCEC6D463C9B63F4EC67B547879F2CC6BED5FFCD791100E174E4F46E2D93130612DFDD1AE5C80651983831q6J1L" TargetMode="External"/><Relationship Id="rId55" Type="http://schemas.openxmlformats.org/officeDocument/2006/relationships/hyperlink" Target="consultantplus://offline/ref=2ABD97E93379ACA4D9C1148E68B720D6DCEC6D463D9169F5E73ABF4FDE932EC1B18AFACA681103E96AE4FE7024C740q4J1L" TargetMode="External"/><Relationship Id="rId63" Type="http://schemas.openxmlformats.org/officeDocument/2006/relationships/hyperlink" Target="consultantplus://offline/ref=2ABD97E93379ACA4D9C1148E68B720D6DCEC6D46329362FBE567B547879F2CC6BED5FFCD791100E174E4F76D2D93130612DFDD1AE5C80651983831q6J1L" TargetMode="External"/><Relationship Id="rId7" Type="http://schemas.openxmlformats.org/officeDocument/2006/relationships/hyperlink" Target="consultantplus://offline/ref=2ABD97E93379ACA4D9C1148E68B720D6DCEC6D46309B6CF0E967B547879F2CC6BED5FFCD791100E174E4F6682D93130612DFDD1AE5C80651983831q6J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D97E93379ACA4D9C1148E68B720D6DCEC6D46349062F5EF68E84D8FC620C4B9DAA0DA7E580CE074E4F66E20CC16130387D210F3D60E47843A3360q5J8L" TargetMode="External"/><Relationship Id="rId29" Type="http://schemas.openxmlformats.org/officeDocument/2006/relationships/hyperlink" Target="consultantplus://offline/ref=2ABD97E93379ACA4D9C1148E68B720D6DCEC6D4634906AFAE96EE84D8FC620C4B9DAA0DA7E580CE074E4F66E2FCC16130387D210F3D60E47843A3360q5J8L" TargetMode="External"/><Relationship Id="rId11" Type="http://schemas.openxmlformats.org/officeDocument/2006/relationships/hyperlink" Target="consultantplus://offline/ref=2ABD97E93379ACA4D9C1148E68B720D6DCEC6D463C9B63F4EC67B547879F2CC6BED5FFCD791100E174E4F6682D93130612DFDD1AE5C80651983831q6J1L" TargetMode="External"/><Relationship Id="rId24" Type="http://schemas.openxmlformats.org/officeDocument/2006/relationships/hyperlink" Target="consultantplus://offline/ref=2ABD97E93379ACA4D9C1148E68B720D6DCEC6D4634906AFAE96EE84D8FC620C4B9DAA0DA7E580CE074E4F66E21CC16130387D210F3D60E47843A3360q5J8L" TargetMode="External"/><Relationship Id="rId32" Type="http://schemas.openxmlformats.org/officeDocument/2006/relationships/hyperlink" Target="consultantplus://offline/ref=2ABD97E93379ACA4D9C1148E68B720D6DCEC6D46349268FAE86EE84D8FC620C4B9DAA0DA7E580CE074E4F66E2ECC16130387D210F3D60E47843A3360q5J8L" TargetMode="External"/><Relationship Id="rId37" Type="http://schemas.openxmlformats.org/officeDocument/2006/relationships/hyperlink" Target="consultantplus://offline/ref=2ABD97E93379ACA4D9C1148E68B720D6DCEC6D46349062F5EF68E84D8FC620C4B9DAA0DA7E580CE074E4F66F26CC16130387D210F3D60E47843A3360q5J8L" TargetMode="External"/><Relationship Id="rId40" Type="http://schemas.openxmlformats.org/officeDocument/2006/relationships/hyperlink" Target="consultantplus://offline/ref=2ABD97E93379ACA4D9C1148E68B720D6DCEC6D46349062F5EF68E84D8FC620C4B9DAA0DA7E580CE074E4F66F27CC16130387D210F3D60E47843A3360q5J8L" TargetMode="External"/><Relationship Id="rId45" Type="http://schemas.openxmlformats.org/officeDocument/2006/relationships/hyperlink" Target="consultantplus://offline/ref=2ABD97E93379ACA4D9C1148E68B720D6DCEC6D4634976AF0E468E84D8FC620C4B9DAA0DA7E580CE074E4F66F27CC16130387D210F3D60E47843A3360q5J8L" TargetMode="External"/><Relationship Id="rId53" Type="http://schemas.openxmlformats.org/officeDocument/2006/relationships/hyperlink" Target="consultantplus://offline/ref=2ABD97E93379ACA4D9C1148E68B720D6DCEC6D4630936EF5E73ABF4FDE932EC1B18AFACA681103E96AE4FE7024C740q4J1L" TargetMode="External"/><Relationship Id="rId58" Type="http://schemas.openxmlformats.org/officeDocument/2006/relationships/hyperlink" Target="consultantplus://offline/ref=2ABD97E93379ACA4D9C1148E68B720D6DCEC6D46369A68F3E967B547879F2CC6BED5FFDF79490CE37CFAF66638C54240q4J4L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2ABD97E93379ACA4D9C1148E68B720D6DCEC6D4630906EF1E967B547879F2CC6BED5FFCD791100E174E4F6682D93130612DFDD1AE5C80651983831q6J1L" TargetMode="External"/><Relationship Id="rId61" Type="http://schemas.openxmlformats.org/officeDocument/2006/relationships/hyperlink" Target="consultantplus://offline/ref=2ABD97E93379ACA4D9C1148E68B720D6DCEC6D46319B6BF5EB67B547879F2CC6BED5FFDF79490CE37CFAF66638C54240q4J4L" TargetMode="External"/><Relationship Id="rId19" Type="http://schemas.openxmlformats.org/officeDocument/2006/relationships/hyperlink" Target="consultantplus://offline/ref=2ABD97E93379ACA4D9C1148E68B720D6DCEC6D46309B6CF0E967B547879F2CC6BED5FFCD791100E174E4F6692D93130612DFDD1AE5C80651983831q6J1L" TargetMode="External"/><Relationship Id="rId14" Type="http://schemas.openxmlformats.org/officeDocument/2006/relationships/hyperlink" Target="consultantplus://offline/ref=2ABD97E93379ACA4D9C1148E68B720D6DCEC6D46349163F4E56EE84D8FC620C4B9DAA0DA7E580CE074E4F66E20CC16130387D210F3D60E47843A3360q5J8L" TargetMode="External"/><Relationship Id="rId22" Type="http://schemas.openxmlformats.org/officeDocument/2006/relationships/hyperlink" Target="consultantplus://offline/ref=2ABD97E93379ACA4D9C1148E68B720D6DCEC6D46349163F4E56EE84D8FC620C4B9DAA0DA7E580CE074E4F66E21CC16130387D210F3D60E47843A3360q5J8L" TargetMode="External"/><Relationship Id="rId27" Type="http://schemas.openxmlformats.org/officeDocument/2006/relationships/hyperlink" Target="consultantplus://offline/ref=2ABD97E93379ACA4D9C1148E68B720D6DCEC6D46349062F5EF68E84D8FC620C4B9DAA0DA7E580CE074E4F66E2ECC16130387D210F3D60E47843A3360q5J8L" TargetMode="External"/><Relationship Id="rId30" Type="http://schemas.openxmlformats.org/officeDocument/2006/relationships/hyperlink" Target="consultantplus://offline/ref=2ABD97E93379ACA4D9C1148E68B720D6DCEC6D46349062F5EF68E84D8FC620C4B9DAA0DA7E580CE074E4F66E2FCC16130387D210F3D60E47843A3360q5J8L" TargetMode="External"/><Relationship Id="rId35" Type="http://schemas.openxmlformats.org/officeDocument/2006/relationships/hyperlink" Target="consultantplus://offline/ref=2ABD97E93379ACA4D9C1148E68B720D6DCEC6D4634936AF3E46DE84D8FC620C4B9DAA0DA7E580CE074E4F66F27CC16130387D210F3D60E47843A3360q5J8L" TargetMode="External"/><Relationship Id="rId43" Type="http://schemas.openxmlformats.org/officeDocument/2006/relationships/hyperlink" Target="consultantplus://offline/ref=2ABD97E93379ACA4D9C1148E68B720D6DCEC6D46349268FAE86EE84D8FC620C4B9DAA0DA7E580CE074E4F66E2FCC16130387D210F3D60E47843A3360q5J8L" TargetMode="External"/><Relationship Id="rId48" Type="http://schemas.openxmlformats.org/officeDocument/2006/relationships/hyperlink" Target="consultantplus://offline/ref=2ABD97E93379ACA4D9C1148E68B720D6DCEC6D463C9B63F4EC67B547879F2CC6BED5FFCD791100E174E4F7672D93130612DFDD1AE5C80651983831q6J1L" TargetMode="External"/><Relationship Id="rId56" Type="http://schemas.openxmlformats.org/officeDocument/2006/relationships/hyperlink" Target="consultantplus://offline/ref=2ABD97E93379ACA4D9C1148E68B720D6DCEC6D463C956DF3E73ABF4FDE932EC1B18AFACA681103E96AE4FE7024C740q4J1L" TargetMode="External"/><Relationship Id="rId64" Type="http://schemas.openxmlformats.org/officeDocument/2006/relationships/hyperlink" Target="consultantplus://offline/ref=2ABD97E93379ACA4D9C1148E68B720D6DCEC6D463C9B63F4EC67B547879F2CC6BED5FFCD791100E174E4F46C2D93130612DFDD1AE5C80651983831q6J1L" TargetMode="External"/><Relationship Id="rId8" Type="http://schemas.openxmlformats.org/officeDocument/2006/relationships/hyperlink" Target="consultantplus://offline/ref=2ABD97E93379ACA4D9C1148E68B720D6DCEC6D4633926FF6EE67B547879F2CC6BED5FFCD791100E174E4F6682D93130612DFDD1AE5C80651983831q6J1L" TargetMode="External"/><Relationship Id="rId51" Type="http://schemas.openxmlformats.org/officeDocument/2006/relationships/hyperlink" Target="consultantplus://offline/ref=2ABD97E93379ACA4D9C1148E68B720D6DCEC6D46309062F2E73ABF4FDE932EC1B18AFACA681103E96AE4FE7024C740q4J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BD97E93379ACA4D9C1148E68B720D6DCEC6D4634936AF3E46DE84D8FC620C4B9DAA0DA7E580CE074E4F66E20CC16130387D210F3D60E47843A3360q5J8L" TargetMode="External"/><Relationship Id="rId17" Type="http://schemas.openxmlformats.org/officeDocument/2006/relationships/hyperlink" Target="consultantplus://offline/ref=2ABD97E93379ACA4D9C1148E68B720D6DCEC6D4634976AF0E468E84D8FC620C4B9DAA0DA7E580CE074E4F66E20CC16130387D210F3D60E47843A3360q5J8L" TargetMode="External"/><Relationship Id="rId25" Type="http://schemas.openxmlformats.org/officeDocument/2006/relationships/hyperlink" Target="consultantplus://offline/ref=2ABD97E93379ACA4D9C1148E68B720D6DCEC6D46349062F5EF68E84D8FC620C4B9DAA0DA7E580CE074E4F66E21CC16130387D210F3D60E47843A3360q5J8L" TargetMode="External"/><Relationship Id="rId33" Type="http://schemas.openxmlformats.org/officeDocument/2006/relationships/hyperlink" Target="consultantplus://offline/ref=2ABD97E93379ACA4D9C1148E68B720D6DCEC6D46349163F4E56EE84D8FC620C4B9DAA0DA7E580CE074E4F66E2ECC16130387D210F3D60E47843A3360q5J8L" TargetMode="External"/><Relationship Id="rId38" Type="http://schemas.openxmlformats.org/officeDocument/2006/relationships/hyperlink" Target="consultantplus://offline/ref=2ABD97E93379ACA4D9C1148E68B720D6DCEC6D4634936AF3E46DE84D8FC620C4B9DAA0DA7E580CE074E4F66F25CC16130387D210F3D60E47843A3360q5J8L" TargetMode="External"/><Relationship Id="rId46" Type="http://schemas.openxmlformats.org/officeDocument/2006/relationships/hyperlink" Target="consultantplus://offline/ref=2ABD97E93379ACA4D9C1148E68B720D6DCEC6D4634936AF3E46DE84D8FC620C4B9DAA0DA7E580CE074E4F66F20CC16130387D210F3D60E47843A3360q5J8L" TargetMode="External"/><Relationship Id="rId59" Type="http://schemas.openxmlformats.org/officeDocument/2006/relationships/hyperlink" Target="consultantplus://offline/ref=2ABD97E93379ACA4D9C1148E68B720D6DCEC6D4631976FF7E567B547879F2CC6BED5FFDF79490CE37CFAF66638C54240q4J4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ABD97E93379ACA4D9C1148E68B720D6DCEC6D4634936AF3E46DE84D8FC620C4B9DAA0DA7E580CE074E4F66E21CC16130387D210F3D60E47843A3360q5J8L" TargetMode="External"/><Relationship Id="rId41" Type="http://schemas.openxmlformats.org/officeDocument/2006/relationships/hyperlink" Target="consultantplus://offline/ref=2ABD97E93379ACA4D9C1148E68B720D6DCEC6D4634976AF0E468E84D8FC620C4B9DAA0DA7E580CE074E4F66E2FCC16130387D210F3D60E47843A3360q5J8L" TargetMode="External"/><Relationship Id="rId54" Type="http://schemas.openxmlformats.org/officeDocument/2006/relationships/hyperlink" Target="consultantplus://offline/ref=2ABD97E93379ACA4D9C1148E68B720D6DCEC6D46319B69F0E867B547879F2CC6BED5FFDF79490CE37CFAF66638C54240q4J4L" TargetMode="External"/><Relationship Id="rId62" Type="http://schemas.openxmlformats.org/officeDocument/2006/relationships/hyperlink" Target="consultantplus://offline/ref=2ABD97E93379ACA4D9C1148E68B720D6DCEC6D4633966FF5EB67B547879F2CC6BED5FFCD791100E174E4F76D2D93130612DFDD1AE5C80651983831q6J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D97E93379ACA4D9C1148E68B720D6DCEC6D46309B69F0EF67B547879F2CC6BED5FFCD791100E174E4F6682D93130612DFDD1AE5C80651983831q6J1L" TargetMode="External"/><Relationship Id="rId15" Type="http://schemas.openxmlformats.org/officeDocument/2006/relationships/hyperlink" Target="consultantplus://offline/ref=2ABD97E93379ACA4D9C1148E68B720D6DCEC6D4634906AFAE96EE84D8FC620C4B9DAA0DA7E580CE074E4F66E20CC16130387D210F3D60E47843A3360q5J8L" TargetMode="External"/><Relationship Id="rId23" Type="http://schemas.openxmlformats.org/officeDocument/2006/relationships/hyperlink" Target="consultantplus://offline/ref=2ABD97E93379ACA4D9C1148E68B720D6DCEC6D4634976AF0E468E84D8FC620C4B9DAA0DA7E580CE074E4F66E21CC16130387D210F3D60E47843A3360q5J8L" TargetMode="External"/><Relationship Id="rId28" Type="http://schemas.openxmlformats.org/officeDocument/2006/relationships/hyperlink" Target="consultantplus://offline/ref=2ABD97E93379ACA4D9C1148E68B720D6DCEC6D4634936AF3E46DE84D8FC620C4B9DAA0DA7E580CE074E4F66E2ECC16130387D210F3D60E47843A3360q5J8L" TargetMode="External"/><Relationship Id="rId36" Type="http://schemas.openxmlformats.org/officeDocument/2006/relationships/hyperlink" Target="consultantplus://offline/ref=2ABD97E93379ACA4D9C1148E68B720D6DCEC6D4634906AFAE96EE84D8FC620C4B9DAA0DA7E580CE074E4F66F26CC16130387D210F3D60E47843A3360q5J8L" TargetMode="External"/><Relationship Id="rId49" Type="http://schemas.openxmlformats.org/officeDocument/2006/relationships/hyperlink" Target="consultantplus://offline/ref=2ABD97E93379ACA4D9C1148E68B720D6DCEC6D4630906EF1E967B547879F2CC6BED5FFCD791100E174E4F76E2D93130612DFDD1AE5C80651983831q6J1L" TargetMode="External"/><Relationship Id="rId57" Type="http://schemas.openxmlformats.org/officeDocument/2006/relationships/hyperlink" Target="consultantplus://offline/ref=2ABD97E93379ACA4D9C1148E68B720D6DCEC6D46319468F0EA67B547879F2CC6BED5FFDF79490CE37CFAF66638C54240q4J4L" TargetMode="External"/><Relationship Id="rId10" Type="http://schemas.openxmlformats.org/officeDocument/2006/relationships/hyperlink" Target="consultantplus://offline/ref=2ABD97E93379ACA4D9C1148E68B720D6DCEC6D46329362FBE567B547879F2CC6BED5FFCD791100E174E4F6682D93130612DFDD1AE5C80651983831q6J1L" TargetMode="External"/><Relationship Id="rId31" Type="http://schemas.openxmlformats.org/officeDocument/2006/relationships/hyperlink" Target="consultantplus://offline/ref=2ABD97E93379ACA4D9C1148E68B720D6DCEC6D4634936AF3E46DE84D8FC620C4B9DAA0DA7E580CE074E4F66F26CC16130387D210F3D60E47843A3360q5J8L" TargetMode="External"/><Relationship Id="rId44" Type="http://schemas.openxmlformats.org/officeDocument/2006/relationships/hyperlink" Target="consultantplus://offline/ref=2ABD97E93379ACA4D9C1148E68B720D6DCEC6D46349163F4E56EE84D8FC620C4B9DAA0DA7E580CE074E4F66E2FCC16130387D210F3D60E47843A3360q5J8L" TargetMode="External"/><Relationship Id="rId52" Type="http://schemas.openxmlformats.org/officeDocument/2006/relationships/hyperlink" Target="consultantplus://offline/ref=2ABD97E93379ACA4D9C1148E68B720D6DCEC6D46349668F0E567B547879F2CC6BED5FFDF79490CE37CFAF66638C54240q4J4L" TargetMode="External"/><Relationship Id="rId60" Type="http://schemas.openxmlformats.org/officeDocument/2006/relationships/hyperlink" Target="consultantplus://offline/ref=2ABD97E93379ACA4D9C1148E68B720D6DCEC6D4631946BF1EE67B547879F2CC6BED5FFCD791100E174E4F6662D93130612DFDD1AE5C80651983831q6J1L" TargetMode="External"/><Relationship Id="rId65" Type="http://schemas.openxmlformats.org/officeDocument/2006/relationships/hyperlink" Target="consultantplus://offline/ref=2ABD97E93379ACA4D9C1148E68B720D6DCEC6D4630906EF1E967B547879F2CC6BED5FFCD791100E174E4F76E2D93130612DFDD1AE5C80651983831q6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D97E93379ACA4D9C1148E68B720D6DCEC6D4633966FF5EB67B547879F2CC6BED5FFCD791100E174E4F6682D93130612DFDD1AE5C80651983831q6J1L" TargetMode="External"/><Relationship Id="rId13" Type="http://schemas.openxmlformats.org/officeDocument/2006/relationships/hyperlink" Target="consultantplus://offline/ref=2ABD97E93379ACA4D9C1148E68B720D6DCEC6D46349268FAE86EE84D8FC620C4B9DAA0DA7E580CE074E4F66E20CC16130387D210F3D60E47843A3360q5J8L" TargetMode="External"/><Relationship Id="rId18" Type="http://schemas.openxmlformats.org/officeDocument/2006/relationships/hyperlink" Target="consultantplus://offline/ref=2ABD97E93379ACA4D9C1148E68B720D6DCEC6D46349768F6E96AE84D8FC620C4B9DAA0DA7E580CE074E4F66B27CC16130387D210F3D60E47843A3360q5J8L" TargetMode="External"/><Relationship Id="rId39" Type="http://schemas.openxmlformats.org/officeDocument/2006/relationships/hyperlink" Target="consultantplus://offline/ref=2ABD97E93379ACA4D9C1148E68B720D6DCEC6D4634906AFAE96EE84D8FC620C4B9DAA0DA7E580CE074E4F66F27CC16130387D210F3D60E47843A3360q5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2023-08-28T11:09:00Z</dcterms:created>
  <dcterms:modified xsi:type="dcterms:W3CDTF">2023-08-28T11:10:00Z</dcterms:modified>
</cp:coreProperties>
</file>