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сторожа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охране труда осуществляется в ходе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а)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г)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 обучения по охране труда у работодателя </w:t>
      </w:r>
      <w:r>
        <w:rPr>
          <w:rFonts w:hAnsi="Times New Roman" w:cs="Times New Roman"/>
          <w:color w:val="000000"/>
          <w:sz w:val="24"/>
          <w:szCs w:val="24"/>
        </w:rPr>
        <w:t>___________</w:t>
      </w:r>
      <w:r>
        <w:rPr>
          <w:rFonts w:hAnsi="Times New Roman" w:cs="Times New Roman"/>
          <w:color w:val="000000"/>
          <w:sz w:val="24"/>
          <w:szCs w:val="24"/>
        </w:rPr>
        <w:t>, в том числе обучения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сторожа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Проверка знаний требований охраны труда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сторожа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сторожа перед началом выполнения работ. Существующие ограничения для начала работы. Нарушения требований безопасности, при которых сторож не должен приступать к выполнению работ. Запрещение сторожу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 Запрещение сторожу 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сторожа во время работы. Требования к выполнению сторожем 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сторожу,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сторожем своих обязанностей. Действия, которые запрещены сторожу во время выполнения работы. Требования охраны труда, обязательные к выполнению сторожем,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 Запрещение загромождать проходы к пультам управления, рубильникам, пути эвакуации и другие проходы материалами, оборудованием, инструментами, приспособлениями и пр.</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нахождении и проведении работ на производственных участках и территории организации. Знаки безопасности, предупредительные надписи и плакаты в опасных зонах проведения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перемещении по территории организации, производственным, складским, административным помещениям. Меры предосторожности при перемещении в зоне проведения погрузочно-разгрузочных работ, в зоне передвижения транспортных средств на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Действия сторожа при аварийных ситуациях.</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сторожам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сторожей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Транспортное средство, в том числе погрузчик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Наезд транспорта на человека</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Травмирование в результате дорожно-транспортного происшествия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Раздавливание человека, находящегося между двумя сближающимися транспортными средствами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Заболевание работника, связанное с воздействием патогенных микроорганизмов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 опорные поверхности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 передвижении по скользким поверхностям или мокрым 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Напряженность трудового процесса при выполнении обязанностей.</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психических перегрузок, стрессов.</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bl>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1. Практические занятия по отработке навыков и умений применяемых при дежурстве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2. Отработка навыков осмотра въезжающего и выезжающего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3. Отработка правильного применения СИЗ (в т.ч. и зимних).</w:t>
      </w:r>
    </w:p>
    <w:p>
      <w:pPr>
        <w:spacing w:line="240" w:lineRule="auto"/>
        <w:rPr>
          <w:rFonts w:hAnsi="Times New Roman" w:cs="Times New Roman"/>
          <w:color w:val="000000"/>
          <w:sz w:val="24"/>
          <w:szCs w:val="24"/>
        </w:rPr>
      </w:pPr>
      <w:r>
        <w:rPr>
          <w:rFonts w:hAnsi="Times New Roman" w:cs="Times New Roman"/>
          <w:color w:val="000000"/>
          <w:sz w:val="24"/>
          <w:szCs w:val="24"/>
        </w:rPr>
        <w:t>4. Отработка составления необходимых бумаг при фиксации нарушений требований охраны труда.</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Трудовой кодекс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8. </w:t>
      </w: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9. </w:t>
      </w: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10. </w:t>
      </w:r>
      <w:r>
        <w:rPr>
          <w:rFonts w:hAnsi="Times New Roman" w:cs="Times New Roman"/>
          <w:color w:val="000000"/>
          <w:sz w:val="24"/>
          <w:szCs w:val="24"/>
        </w:rPr>
        <w:t>Приказ Минтруда России от 18.11.2020 № 814н</w:t>
      </w:r>
      <w:r>
        <w:rPr>
          <w:rFonts w:hAnsi="Times New Roman" w:cs="Times New Roman"/>
          <w:color w:val="000000"/>
          <w:sz w:val="24"/>
          <w:szCs w:val="24"/>
        </w:rPr>
        <w:t xml:space="preserve"> «Об утверждении Правил по охране труда при эксплуатации промышленного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11. </w:t>
      </w: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rPr>
          <w:rFonts w:hAnsi="Times New Roman" w:cs="Times New Roman"/>
          <w:color w:val="000000"/>
          <w:sz w:val="24"/>
          <w:szCs w:val="24"/>
        </w:rPr>
      </w:pPr>
      <w:r>
        <w:rPr>
          <w:rFonts w:hAnsi="Times New Roman" w:cs="Times New Roman"/>
          <w:color w:val="000000"/>
          <w:sz w:val="24"/>
          <w:szCs w:val="24"/>
        </w:rPr>
        <w:t>12. </w:t>
      </w:r>
      <w:r>
        <w:rPr>
          <w:rFonts w:hAnsi="Times New Roman" w:cs="Times New Roman"/>
          <w:color w:val="000000"/>
          <w:sz w:val="24"/>
          <w:szCs w:val="24"/>
        </w:rPr>
        <w:t>Приказ Министерства труда и социальной защиты Российской Федерации от 19.11.2022 №815н</w:t>
      </w:r>
      <w:r>
        <w:rPr>
          <w:rFonts w:hAnsi="Times New Roman" w:cs="Times New Roman"/>
          <w:color w:val="000000"/>
          <w:sz w:val="24"/>
          <w:szCs w:val="24"/>
        </w:rPr>
        <w:t xml:space="preserve"> «Об утверждении правил по охране труда при осуществлении охраны (защиты) объектов и (или)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Экзаменационные билеты по охране труда для сторожа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сторожа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Вредные и (или) опасные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сторожа перед приемом смены.</w:t>
      </w:r>
    </w:p>
    <w:p>
      <w:pPr>
        <w:spacing w:line="240" w:lineRule="auto"/>
        <w:rPr>
          <w:rFonts w:hAnsi="Times New Roman" w:cs="Times New Roman"/>
          <w:color w:val="000000"/>
          <w:sz w:val="24"/>
          <w:szCs w:val="24"/>
        </w:rPr>
      </w:pPr>
      <w:r>
        <w:rPr>
          <w:rFonts w:hAnsi="Times New Roman" w:cs="Times New Roman"/>
          <w:color w:val="000000"/>
          <w:sz w:val="24"/>
          <w:szCs w:val="24"/>
        </w:rPr>
        <w:t>4. Способы оказания первой помощи при кровотечениях.</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перемещения по территории организации.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к поведению сторожа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2. Режимы труда и отдыха сторожа.</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обходе объектов защиты.</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сторожа при обнаружении посторонних лиц на объекте защиты.</w:t>
      </w:r>
    </w:p>
    <w:p>
      <w:pPr>
        <w:spacing w:line="240" w:lineRule="auto"/>
        <w:rPr>
          <w:rFonts w:hAnsi="Times New Roman" w:cs="Times New Roman"/>
          <w:color w:val="000000"/>
          <w:sz w:val="24"/>
          <w:szCs w:val="24"/>
        </w:rPr>
      </w:pPr>
      <w:r>
        <w:rPr>
          <w:rFonts w:hAnsi="Times New Roman" w:cs="Times New Roman"/>
          <w:color w:val="000000"/>
          <w:sz w:val="24"/>
          <w:szCs w:val="24"/>
        </w:rPr>
        <w:t>5. Профессиональные риски на рабочем месте.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мероприятия по снижению рисков (воздействия опасностей) на рабочем месте сторожа.</w:t>
      </w:r>
    </w:p>
    <w:p>
      <w:pPr>
        <w:spacing w:line="240" w:lineRule="auto"/>
        <w:rPr>
          <w:rFonts w:hAnsi="Times New Roman" w:cs="Times New Roman"/>
          <w:color w:val="000000"/>
          <w:sz w:val="24"/>
          <w:szCs w:val="24"/>
        </w:rPr>
      </w:pPr>
      <w:r>
        <w:rPr>
          <w:rFonts w:hAnsi="Times New Roman" w:cs="Times New Roman"/>
          <w:color w:val="000000"/>
          <w:sz w:val="24"/>
          <w:szCs w:val="24"/>
        </w:rPr>
        <w:t>2. Оказание первой помощи пострадавшим при ушибах и ранениях.</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выполнении сторожем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4. Порядок применения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5. Классификация опасностей.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1. Что такое план ликвидации аварий на случай возникновения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2. Знаки безопасности (запрещающие).</w:t>
      </w:r>
    </w:p>
    <w:p>
      <w:pPr>
        <w:spacing w:line="240" w:lineRule="auto"/>
        <w:rPr>
          <w:rFonts w:hAnsi="Times New Roman" w:cs="Times New Roman"/>
          <w:color w:val="000000"/>
          <w:sz w:val="24"/>
          <w:szCs w:val="24"/>
        </w:rPr>
      </w:pPr>
      <w:r>
        <w:rPr>
          <w:rFonts w:hAnsi="Times New Roman" w:cs="Times New Roman"/>
          <w:color w:val="000000"/>
          <w:sz w:val="24"/>
          <w:szCs w:val="24"/>
        </w:rPr>
        <w:t>3. Правила перемещения по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сторожа при обнаружении пожара.</w:t>
      </w:r>
    </w:p>
    <w:p>
      <w:pPr>
        <w:spacing w:line="240" w:lineRule="auto"/>
        <w:rPr>
          <w:rFonts w:hAnsi="Times New Roman" w:cs="Times New Roman"/>
          <w:color w:val="000000"/>
          <w:sz w:val="24"/>
          <w:szCs w:val="24"/>
        </w:rPr>
      </w:pPr>
      <w:r>
        <w:rPr>
          <w:rFonts w:hAnsi="Times New Roman" w:cs="Times New Roman"/>
          <w:color w:val="000000"/>
          <w:sz w:val="24"/>
          <w:szCs w:val="24"/>
        </w:rPr>
        <w:t>5. Порядок оказания первой помощи при ушибе.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Порядок выдачи работникам средств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проведения искусственной вентиляции легких.</w:t>
      </w:r>
    </w:p>
    <w:p>
      <w:pPr>
        <w:spacing w:line="240" w:lineRule="auto"/>
        <w:rPr>
          <w:rFonts w:hAnsi="Times New Roman" w:cs="Times New Roman"/>
          <w:color w:val="000000"/>
          <w:sz w:val="24"/>
          <w:szCs w:val="24"/>
        </w:rPr>
      </w:pPr>
      <w:r>
        <w:rPr>
          <w:rFonts w:hAnsi="Times New Roman" w:cs="Times New Roman"/>
          <w:color w:val="000000"/>
          <w:sz w:val="24"/>
          <w:szCs w:val="24"/>
        </w:rPr>
        <w:t>3. Порядок отключения рубильника электропитания в случае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сторожа при обнаружении признаков взлома на объекте защиты.</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охраны труда по окончании работ.</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сторожа перед началом выполнения работ. Порядок приема-передачи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сторожа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Режим труда и отдыха сторожа.</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пострадавшему при химическом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5. СИЗ, применяемые сторожем.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Порядок замены спецодежды и спецобуви, пришедших в негодность раньше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сторожа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Мероприятия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пострадавшему при термическом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5. Средства защиты от повышенного уровня шума.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к поведению сторожа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2. Знаки безопасности (предупреждающие).</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сторожа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при ранениях и ушибах.</w:t>
      </w:r>
    </w:p>
    <w:p>
      <w:pPr>
        <w:spacing w:line="240" w:lineRule="auto"/>
        <w:rPr>
          <w:rFonts w:hAnsi="Times New Roman" w:cs="Times New Roman"/>
          <w:color w:val="000000"/>
          <w:sz w:val="24"/>
          <w:szCs w:val="24"/>
        </w:rPr>
      </w:pPr>
      <w:r>
        <w:rPr>
          <w:rFonts w:hAnsi="Times New Roman" w:cs="Times New Roman"/>
          <w:color w:val="000000"/>
          <w:sz w:val="24"/>
          <w:szCs w:val="24"/>
        </w:rPr>
        <w:t>5. Мероприятия по снижению уровней профессиональных рисков.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 Оказание первой помощи при артериальном кровотечении.</w:t>
      </w:r>
    </w:p>
    <w:p>
      <w:pPr>
        <w:spacing w:line="240" w:lineRule="auto"/>
        <w:rPr>
          <w:rFonts w:hAnsi="Times New Roman" w:cs="Times New Roman"/>
          <w:color w:val="000000"/>
          <w:sz w:val="24"/>
          <w:szCs w:val="24"/>
        </w:rPr>
      </w:pPr>
      <w:r>
        <w:rPr>
          <w:rFonts w:hAnsi="Times New Roman" w:cs="Times New Roman"/>
          <w:color w:val="000000"/>
          <w:sz w:val="24"/>
          <w:szCs w:val="24"/>
        </w:rPr>
        <w:t>2. Что такое план ликвидации аварий на случай возникновения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3. Способы защиты человека от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4. Перечислите перечень состояний, при которых оказывается первая помощь.</w:t>
      </w:r>
    </w:p>
    <w:p>
      <w:pPr>
        <w:spacing w:line="240" w:lineRule="auto"/>
        <w:rPr>
          <w:rFonts w:hAnsi="Times New Roman" w:cs="Times New Roman"/>
          <w:color w:val="000000"/>
          <w:sz w:val="24"/>
          <w:szCs w:val="24"/>
        </w:rPr>
      </w:pPr>
      <w:r>
        <w:rPr>
          <w:rFonts w:hAnsi="Times New Roman" w:cs="Times New Roman"/>
          <w:color w:val="000000"/>
          <w:sz w:val="24"/>
          <w:szCs w:val="24"/>
        </w:rPr>
        <w:t>5. Обязанности сторожей по правильному применению средств индивидуальной защиты.</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охраны труда по окончании работ.</w:t>
      </w:r>
    </w:p>
    <w:p>
      <w:pPr>
        <w:spacing w:line="240" w:lineRule="auto"/>
        <w:rPr>
          <w:rFonts w:hAnsi="Times New Roman" w:cs="Times New Roman"/>
          <w:color w:val="000000"/>
          <w:sz w:val="24"/>
          <w:szCs w:val="24"/>
        </w:rPr>
      </w:pPr>
      <w:r>
        <w:rPr>
          <w:rFonts w:hAnsi="Times New Roman" w:cs="Times New Roman"/>
          <w:color w:val="000000"/>
          <w:sz w:val="24"/>
          <w:szCs w:val="24"/>
        </w:rPr>
        <w:t>2. Порядок оказания первой помощи при химическом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комплектации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сторожа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5. Классификация опасностей.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СИЗ, применяемые сторожем.</w:t>
      </w:r>
    </w:p>
    <w:p>
      <w:pPr>
        <w:spacing w:line="240" w:lineRule="auto"/>
        <w:rPr>
          <w:rFonts w:hAnsi="Times New Roman" w:cs="Times New Roman"/>
          <w:color w:val="000000"/>
          <w:sz w:val="24"/>
          <w:szCs w:val="24"/>
        </w:rPr>
      </w:pPr>
      <w:r>
        <w:rPr>
          <w:rFonts w:hAnsi="Times New Roman" w:cs="Times New Roman"/>
          <w:color w:val="000000"/>
          <w:sz w:val="24"/>
          <w:szCs w:val="24"/>
        </w:rPr>
        <w:t>2. Знаки безопасности (запрещающие).</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поведению сторожа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Средства защиты от повышенного уровня шума.</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перемещения по территории организации.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Знаки безопасности (предупреждающие).</w:t>
      </w:r>
    </w:p>
    <w:p>
      <w:pPr>
        <w:spacing w:line="240" w:lineRule="auto"/>
        <w:rPr>
          <w:rFonts w:hAnsi="Times New Roman" w:cs="Times New Roman"/>
          <w:color w:val="000000"/>
          <w:sz w:val="24"/>
          <w:szCs w:val="24"/>
        </w:rPr>
      </w:pPr>
      <w:r>
        <w:rPr>
          <w:rFonts w:hAnsi="Times New Roman" w:cs="Times New Roman"/>
          <w:color w:val="000000"/>
          <w:sz w:val="24"/>
          <w:szCs w:val="24"/>
        </w:rPr>
        <w:t>2. Мероприятия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3. Порядок выдачи работникам средств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 Порядок оказания первой помощи при ушибе.</w:t>
      </w:r>
    </w:p>
    <w:p>
      <w:pPr>
        <w:spacing w:line="240" w:lineRule="auto"/>
        <w:rPr>
          <w:rFonts w:hAnsi="Times New Roman" w:cs="Times New Roman"/>
          <w:color w:val="000000"/>
          <w:sz w:val="24"/>
          <w:szCs w:val="24"/>
        </w:rPr>
      </w:pPr>
      <w:r>
        <w:rPr>
          <w:rFonts w:hAnsi="Times New Roman" w:cs="Times New Roman"/>
          <w:color w:val="000000"/>
          <w:sz w:val="24"/>
          <w:szCs w:val="24"/>
        </w:rPr>
        <w:t>5. Что такое план ликвидации аварий на случай возникновения аварийной ситуации?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Профессиональные риски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2. Обязанности сторожей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обходе объектов защиты.</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сторожа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5. Опасный производственный фактор.</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охраны труда по окончании работ.</w:t>
      </w:r>
    </w:p>
    <w:p>
      <w:pPr>
        <w:spacing w:line="240" w:lineRule="auto"/>
        <w:rPr>
          <w:rFonts w:hAnsi="Times New Roman" w:cs="Times New Roman"/>
          <w:color w:val="000000"/>
          <w:sz w:val="24"/>
          <w:szCs w:val="24"/>
        </w:rPr>
      </w:pPr>
      <w:r>
        <w:rPr>
          <w:rFonts w:hAnsi="Times New Roman" w:cs="Times New Roman"/>
          <w:color w:val="000000"/>
          <w:sz w:val="24"/>
          <w:szCs w:val="24"/>
        </w:rPr>
        <w:t>2. Мероприятия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3. СИЗ, применяемые сторожем.</w:t>
      </w:r>
    </w:p>
    <w:p>
      <w:pPr>
        <w:spacing w:line="240" w:lineRule="auto"/>
        <w:rPr>
          <w:rFonts w:hAnsi="Times New Roman" w:cs="Times New Roman"/>
          <w:color w:val="000000"/>
          <w:sz w:val="24"/>
          <w:szCs w:val="24"/>
        </w:rPr>
      </w:pPr>
      <w:r>
        <w:rPr>
          <w:rFonts w:hAnsi="Times New Roman" w:cs="Times New Roman"/>
          <w:color w:val="000000"/>
          <w:sz w:val="24"/>
          <w:szCs w:val="24"/>
        </w:rPr>
        <w:t>4. Знаки безопасности (предупреждающие).</w:t>
      </w:r>
    </w:p>
    <w:p>
      <w:pPr>
        <w:spacing w:line="240" w:lineRule="auto"/>
        <w:rPr>
          <w:rFonts w:hAnsi="Times New Roman" w:cs="Times New Roman"/>
          <w:color w:val="000000"/>
          <w:sz w:val="24"/>
          <w:szCs w:val="24"/>
        </w:rPr>
      </w:pPr>
      <w:r>
        <w:rPr>
          <w:rFonts w:hAnsi="Times New Roman" w:cs="Times New Roman"/>
          <w:color w:val="000000"/>
          <w:sz w:val="24"/>
          <w:szCs w:val="24"/>
        </w:rPr>
        <w:t>5. Классификация опасностей.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Правила перемещения по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 Порядок замены спецодежды и спецобуви, пришедших в негодность раньше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3. Средства защиты от повышенного уровня шума.</w:t>
      </w:r>
    </w:p>
    <w:p>
      <w:pPr>
        <w:spacing w:line="240" w:lineRule="auto"/>
        <w:rPr>
          <w:rFonts w:hAnsi="Times New Roman" w:cs="Times New Roman"/>
          <w:color w:val="000000"/>
          <w:sz w:val="24"/>
          <w:szCs w:val="24"/>
        </w:rPr>
      </w:pPr>
      <w:r>
        <w:rPr>
          <w:rFonts w:hAnsi="Times New Roman" w:cs="Times New Roman"/>
          <w:color w:val="000000"/>
          <w:sz w:val="24"/>
          <w:szCs w:val="24"/>
        </w:rPr>
        <w:t>4. Порядок оказания первой помощи при ушибе.</w:t>
      </w:r>
    </w:p>
    <w:p>
      <w:pPr>
        <w:spacing w:line="240" w:lineRule="auto"/>
        <w:rPr>
          <w:rFonts w:hAnsi="Times New Roman" w:cs="Times New Roman"/>
          <w:color w:val="000000"/>
          <w:sz w:val="24"/>
          <w:szCs w:val="24"/>
        </w:rPr>
      </w:pPr>
      <w:r>
        <w:rPr>
          <w:rFonts w:hAnsi="Times New Roman" w:cs="Times New Roman"/>
          <w:color w:val="000000"/>
          <w:sz w:val="24"/>
          <w:szCs w:val="24"/>
        </w:rPr>
        <w:t>5. Знаки безопасности (запрещающие).</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8e8ff25d8f84e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