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секретаря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Пояснительная записка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соответствии с </w:t>
      </w:r>
      <w:r>
        <w:rPr>
          <w:rFonts w:hAnsi="Times New Roman" w:cs="Times New Roman"/>
          <w:color w:val="000000"/>
          <w:sz w:val="24"/>
          <w:szCs w:val="24"/>
        </w:rPr>
        <w:t xml:space="preserve">Постановлением Правительства РФ от 24.12.2021 № 2464 « </w:t>
      </w:r>
      <w:r>
        <w:rPr>
          <w:rFonts w:hAnsi="Times New Roman" w:cs="Times New Roman"/>
          <w:color w:val="000000"/>
          <w:sz w:val="24"/>
          <w:szCs w:val="24"/>
        </w:rPr>
        <w:t xml:space="preserve">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Обучение требованиям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Форма обучение работников </w:t>
      </w:r>
      <w:r>
        <w:rPr>
          <w:rFonts w:hAnsi="Times New Roman" w:cs="Times New Roman"/>
          <w:color w:val="000000"/>
          <w:sz w:val="24"/>
          <w:szCs w:val="24"/>
        </w:rPr>
        <w:t>___________</w:t>
      </w:r>
      <w:r>
        <w:rPr>
          <w:rFonts w:hAnsi="Times New Roman" w:cs="Times New Roman"/>
          <w:color w:val="000000"/>
          <w:sz w:val="24"/>
          <w:szCs w:val="24"/>
        </w:rPr>
        <w:t>_____</w:t>
      </w:r>
      <w:r>
        <w:rPr>
          <w:rFonts w:hAnsi="Times New Roman" w:cs="Times New Roman"/>
          <w:color w:val="000000"/>
          <w:sz w:val="24"/>
          <w:szCs w:val="24"/>
        </w:rPr>
        <w:t xml:space="preserve">. Допускается проведение обучения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w:t>
      </w:r>
      <w:r>
        <w:rPr>
          <w:rFonts w:hAnsi="Times New Roman" w:cs="Times New Roman"/>
          <w:color w:val="000000"/>
          <w:sz w:val="24"/>
          <w:szCs w:val="24"/>
        </w:rPr>
        <w:t>___________</w:t>
      </w:r>
      <w:r>
        <w:rPr>
          <w:rFonts w:hAnsi="Times New Roman" w:cs="Times New Roman"/>
          <w:color w:val="000000"/>
          <w:sz w:val="24"/>
          <w:szCs w:val="24"/>
        </w:rPr>
        <w:t>, в том числе контроль соблюдения условий проведения мероприятий, в рамках которых осуществляется оценка результатов обучения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 проводят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 в очной форме.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Проверка знания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проводится </w:t>
      </w:r>
      <w:r>
        <w:rPr>
          <w:rFonts w:hAnsi="Times New Roman" w:cs="Times New Roman"/>
          <w:color w:val="000000"/>
          <w:sz w:val="24"/>
          <w:szCs w:val="24"/>
        </w:rPr>
        <w:t>_________________________________</w:t>
      </w: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2. Характеристика работ секретаря руководителя </w:t>
      </w:r>
    </w:p>
    <w:p>
      <w:pPr>
        <w:spacing w:line="240" w:lineRule="auto"/>
        <w:rPr>
          <w:rFonts w:hAnsi="Times New Roman" w:cs="Times New Roman"/>
          <w:color w:val="000000"/>
          <w:sz w:val="24"/>
          <w:szCs w:val="24"/>
        </w:rPr>
      </w:pPr>
      <w:r>
        <w:rPr>
          <w:rFonts w:hAnsi="Times New Roman" w:cs="Times New Roman"/>
          <w:color w:val="000000"/>
          <w:sz w:val="24"/>
          <w:szCs w:val="24"/>
        </w:rPr>
        <w:t>Должностные обязанности. Осуществляет работу по организационно-техническому обеспечению административно-распорядительной деятельности руководителя предприятия. Принимает поступающую на рассмотрение руководителя корреспонденцию, передает ее в соответствии с принятым решением в структурные подразделения или конкретным исполнителям для использования в процессе работы либо подготовки ответов. Ведет делопроизводство, выполняет различные операции с применением компьютерной техники, предназначенной для сбора, обработки и представления информации при подготовке и принятии решений. Принимает документы и личные заявления на подпись руководителя предприятия. Подготавливает документы и материалы, необходимые для работы руководителя. Следит за своевременным рассмотрением и представлением структурными подразделениями и конкретными исполнителями документов, поступивших на исполнение, проверяет правильность оформления подготовленных проектов документов, передаваемых руководителю на подпись, обеспечивает качественное их редактирование. Организует проведение телефонных переговоров руководителя, записывает в его отсутствие полученную информацию и доводит до его сведения ее содержание, передает и принимает информацию по приемно-переговорным устройствам (телефаксу, телексу и т. п.), а также телефонограммы, своевременно доводит до его сведения информацию, полученную по каналам связи. По поручению руководителя составляет письма, запросы, другие документы, готовит ответы авторам писем. Выполняет работу по подготовке заседаний и совещаний, проводимых руководителем (сбор необходимых материалов, оповещение участников о времени и месте проведения, повестке дня, их регистрация), ведет и оформляет протоколы заседаний и совещаний. Осуществляет контроль за исполнением работниками предприятия изданных приказов и распоряжений, а также за соблюдением сроков выполнения указаний и поручений руководителя предприятия, взятых на контроль. Ведет контрольно-регистрационную картотеку. Обеспечивает рабочее место руководителя необходимыми средствами организационной техники, канцелярскими принадлежностями, создает условия, способствующие его эффективной работе. Печатает по указанию руководителя служебные материалы, необходимые для его работы, или вводит текущую информацию в банк данных. Организует прием посетителей, содействует оперативности рассмотрения просьб и предложений работников. Формирует дела в соответствии с утвержденной номенклатурой, обеспечивает их сохранность и в установленные сроки сдает в архив. Копирует документы на персональном ксероксе.</w:t>
      </w:r>
    </w:p>
    <w:p>
      <w:pPr>
        <w:spacing w:line="240" w:lineRule="auto"/>
        <w:rPr>
          <w:rFonts w:hAnsi="Times New Roman" w:cs="Times New Roman"/>
          <w:color w:val="000000"/>
          <w:sz w:val="24"/>
          <w:szCs w:val="24"/>
        </w:rPr>
      </w:pPr>
      <w:r>
        <w:rPr>
          <w:rFonts w:hAnsi="Times New Roman" w:cs="Times New Roman"/>
          <w:color w:val="000000"/>
          <w:sz w:val="24"/>
          <w:szCs w:val="24"/>
        </w:rPr>
        <w:t>Должен знать: постановления, распоряжения, приказы и другие руководящие материалы и нормативные документы, касающиеся деятельности предприятия и ведения делопроизводства; структуру и руководящий состав предприятия и его подразделений; организацию делопроизводства; методы оформления и обработки документов; архивное дело; машинопись; правила пользования приемно-переговорными устройствами; стандарты унифицированной системы организационно-распорядительной документации; правила печатания деловых писем с использованием типовых форм; основы этики и эстетики; правила делового общения; основы организации труда и управления; правила эксплуатации вычислительной техники; основы административного права и законодательства о труде; правила трудового распорядка; правила и нормы охраны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секретаря руководителя</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Время изучения темы, час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Идентификация вредных и (или) опасных производственных факторов на рабочем месте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Оценка уровня профессионального риска выявленных (идентифицированных) опасностей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Безопасные методы и приемы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Разработка мероприятий по снижению уровней профессиональных рисков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4,0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Проверка знания требований охраны труда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17,0 </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секретаря руководителя</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Классификация опасностей. Идентификация вредных и (или) опасных производственных факторов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pPr>
        <w:spacing w:line="240" w:lineRule="auto"/>
        <w:rPr>
          <w:rFonts w:hAnsi="Times New Roman" w:cs="Times New Roman"/>
          <w:color w:val="000000"/>
          <w:sz w:val="24"/>
          <w:szCs w:val="24"/>
        </w:rPr>
      </w:pPr>
      <w:r>
        <w:rPr>
          <w:rFonts w:hAnsi="Times New Roman" w:cs="Times New Roman"/>
          <w:color w:val="000000"/>
          <w:sz w:val="24"/>
          <w:szCs w:val="24"/>
        </w:rPr>
        <w:t>Выявленные опасности классифицируют следующими способами: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видам профессиональной деятельности работников с учетом наличия вредных (опасных)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причинам возникновения опасностей на рабочих местах (рабочих зонах), при выполнении работ, при нештатной (аварийной) ситуации;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pPr>
        <w:spacing w:line="240" w:lineRule="auto"/>
        <w:rPr>
          <w:rFonts w:hAnsi="Times New Roman" w:cs="Times New Roman"/>
          <w:color w:val="000000"/>
          <w:sz w:val="24"/>
          <w:szCs w:val="24"/>
        </w:rPr>
      </w:pPr>
      <w:r>
        <w:rPr>
          <w:rFonts w:hAnsi="Times New Roman" w:cs="Times New Roman"/>
          <w:color w:val="000000"/>
          <w:sz w:val="24"/>
          <w:szCs w:val="24"/>
        </w:rPr>
        <w:t>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I. Физические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воздействии природных и техногенных источников ионизирующего излучения;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недостаточности мер защиты от воздействия природных и техногенных источников ионизирующего излучения.</w:t>
      </w:r>
    </w:p>
    <w:p>
      <w:pPr>
        <w:spacing w:line="240" w:lineRule="auto"/>
        <w:rPr>
          <w:rFonts w:hAnsi="Times New Roman" w:cs="Times New Roman"/>
          <w:color w:val="000000"/>
          <w:sz w:val="24"/>
          <w:szCs w:val="24"/>
        </w:rPr>
      </w:pPr>
      <w:r>
        <w:rPr>
          <w:rFonts w:hAnsi="Times New Roman" w:cs="Times New Roman"/>
          <w:color w:val="000000"/>
          <w:sz w:val="24"/>
          <w:szCs w:val="24"/>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6. Пожар является результатом химической реакции веществ вследствие: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неисправностей технологического оборудования, электрооборудования и электрических сетей.</w:t>
      </w:r>
    </w:p>
    <w:p>
      <w:pPr>
        <w:spacing w:line="240" w:lineRule="auto"/>
        <w:rPr>
          <w:rFonts w:hAnsi="Times New Roman" w:cs="Times New Roman"/>
          <w:color w:val="000000"/>
          <w:sz w:val="24"/>
          <w:szCs w:val="24"/>
        </w:rPr>
      </w:pPr>
      <w:r>
        <w:rPr>
          <w:rFonts w:hAnsi="Times New Roman" w:cs="Times New Roman"/>
          <w:color w:val="000000"/>
          <w:sz w:val="24"/>
          <w:szCs w:val="24"/>
        </w:rPr>
        <w:t>II. Химические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взрывоопасными;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мутагенными.</w:t>
      </w:r>
    </w:p>
    <w:p>
      <w:pPr>
        <w:spacing w:line="240" w:lineRule="auto"/>
        <w:rPr>
          <w:rFonts w:hAnsi="Times New Roman" w:cs="Times New Roman"/>
          <w:color w:val="000000"/>
          <w:sz w:val="24"/>
          <w:szCs w:val="24"/>
        </w:rPr>
      </w:pPr>
      <w:r>
        <w:rPr>
          <w:rFonts w:hAnsi="Times New Roman" w:cs="Times New Roman"/>
          <w:color w:val="000000"/>
          <w:sz w:val="24"/>
          <w:szCs w:val="24"/>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III. Эргономическая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IV. Биологическая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бактериями,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патогенными микроорганизмами (в т.ч. вирусами), их носителями,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гельминтами и их яйцами,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кровососущими насекомыми и иными членистоногими, являющимися переносчиками патогенных микроорганизмов,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грызунами, дикими и бродячими животными, являющимися переносчиками патогенных микроорганизмов и гельминтов.</w:t>
      </w:r>
    </w:p>
    <w:p>
      <w:pPr>
        <w:spacing w:line="240" w:lineRule="auto"/>
        <w:rPr>
          <w:rFonts w:hAnsi="Times New Roman" w:cs="Times New Roman"/>
          <w:color w:val="000000"/>
          <w:sz w:val="24"/>
          <w:szCs w:val="24"/>
        </w:rPr>
      </w:pPr>
      <w:r>
        <w:rPr>
          <w:rFonts w:hAnsi="Times New Roman" w:cs="Times New Roman"/>
          <w:color w:val="000000"/>
          <w:sz w:val="24"/>
          <w:szCs w:val="24"/>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V. Природная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неустойчивость людей и оборудования, вызванная порывами ветра при работе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образованные льдом и снегом скользкие поверхности и покрытия, особенно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удары молнии, способные привести к разрушению объектов, повреждению машин и оборудования, травмированию людей;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прямое воздействие солнечного лучистого тепла;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воздействие низких/высоких температур воздуха.</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объектов возникновения опасностей: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Здания и сооружения: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жилые помещения;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промышленные (цеха, котельные, насосные и электростанции);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административно-бытовые;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складские;</w:t>
      </w:r>
    </w:p>
    <w:p>
      <w:pPr>
        <w:spacing w:line="240" w:lineRule="auto"/>
        <w:rPr>
          <w:rFonts w:hAnsi="Times New Roman" w:cs="Times New Roman"/>
          <w:color w:val="000000"/>
          <w:sz w:val="24"/>
          <w:szCs w:val="24"/>
        </w:rPr>
      </w:pPr>
      <w:r>
        <w:rPr>
          <w:rFonts w:hAnsi="Times New Roman" w:cs="Times New Roman"/>
          <w:b/>
          <w:bCs/>
          <w:color w:val="000000"/>
          <w:sz w:val="24"/>
          <w:szCs w:val="24"/>
        </w:rPr>
        <w:t>Машины и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pPr>
        <w:spacing w:line="240" w:lineRule="auto"/>
        <w:rPr>
          <w:rFonts w:hAnsi="Times New Roman" w:cs="Times New Roman"/>
          <w:color w:val="000000"/>
          <w:sz w:val="24"/>
          <w:szCs w:val="24"/>
        </w:rPr>
      </w:pPr>
      <w:r>
        <w:rPr>
          <w:rFonts w:hAnsi="Times New Roman" w:cs="Times New Roman"/>
          <w:b/>
          <w:bCs/>
          <w:color w:val="000000"/>
          <w:sz w:val="24"/>
          <w:szCs w:val="24"/>
        </w:rPr>
        <w:t>Территория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дренажные системы;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Оценка уровня профессионального риска выявленных (идентифицированных)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Идентификация опасностей и оценка риска. Оценка уровня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Pr>
          <w:rFonts w:hAnsi="Times New Roman" w:cs="Times New Roman"/>
          <w:color w:val="000000"/>
          <w:sz w:val="24"/>
          <w:szCs w:val="24"/>
        </w:rPr>
        <w:t>___________</w:t>
      </w:r>
      <w:r>
        <w:rPr>
          <w:rFonts w:hAnsi="Times New Roman" w:cs="Times New Roman"/>
          <w:color w:val="000000"/>
          <w:sz w:val="24"/>
          <w:szCs w:val="24"/>
        </w:rPr>
        <w:t>, по устранению, минимизации и управлению профессиональными рисками.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Безопасные методы и приемы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рациональной организации рабочего места секретаря руководителя перед началом работы. Обеспечение безопасности при размещении в помещении приемной персонального компьютера.</w:t>
      </w:r>
    </w:p>
    <w:p>
      <w:pPr>
        <w:spacing w:line="240" w:lineRule="auto"/>
        <w:rPr>
          <w:rFonts w:hAnsi="Times New Roman" w:cs="Times New Roman"/>
          <w:color w:val="000000"/>
          <w:sz w:val="24"/>
          <w:szCs w:val="24"/>
        </w:rPr>
      </w:pPr>
      <w:r>
        <w:rPr>
          <w:rFonts w:hAnsi="Times New Roman" w:cs="Times New Roman"/>
          <w:color w:val="000000"/>
          <w:sz w:val="24"/>
          <w:szCs w:val="24"/>
        </w:rPr>
        <w:t>Необходимость для повышения контрастности изображения перед началом работы очистить экран монитора от пыли, которая интенсивно оседает на нем под воздействием зарядов статического электричества.</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уборке с рабочего места всех лишних предметов, не используемых в работе.</w:t>
      </w:r>
    </w:p>
    <w:p>
      <w:pPr>
        <w:spacing w:line="240" w:lineRule="auto"/>
        <w:rPr>
          <w:rFonts w:hAnsi="Times New Roman" w:cs="Times New Roman"/>
          <w:color w:val="000000"/>
          <w:sz w:val="24"/>
          <w:szCs w:val="24"/>
        </w:rPr>
      </w:pPr>
      <w:r>
        <w:rPr>
          <w:rFonts w:hAnsi="Times New Roman" w:cs="Times New Roman"/>
          <w:color w:val="000000"/>
          <w:sz w:val="24"/>
          <w:szCs w:val="24"/>
        </w:rPr>
        <w:t>Осмотр офисного оборудования перед началом работы на нем и необходимость убедиться в полной исправности, в том числе визуально проверить исправность электрического шнура, вилки и розетки, с помощью которых осуществляется питание этого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Необходимость перед началом работы убедиться в достаточности и равномерности освещения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Последовательность включения офисного оборудования в работу. Инструкции по эксплуатации офисного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Рациональная рабочая поза при работе на офисном оборудовании.</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предъявляемые к типу и конструкции рабочего кресла и рабочего стола при работе на персональном компьютере.</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охраны труда при работе на персональном компьютере. Минимальное расстояние экрана видеомонитора от глаз секретаря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Правильное расположение клавиатуры на поверхности стола.</w:t>
      </w:r>
    </w:p>
    <w:p>
      <w:pPr>
        <w:spacing w:line="240" w:lineRule="auto"/>
        <w:rPr>
          <w:rFonts w:hAnsi="Times New Roman" w:cs="Times New Roman"/>
          <w:color w:val="000000"/>
          <w:sz w:val="24"/>
          <w:szCs w:val="24"/>
        </w:rPr>
      </w:pPr>
      <w:r>
        <w:rPr>
          <w:rFonts w:hAnsi="Times New Roman" w:cs="Times New Roman"/>
          <w:color w:val="000000"/>
          <w:sz w:val="24"/>
          <w:szCs w:val="24"/>
        </w:rPr>
        <w:t>Установка на экране монитора оптимального цветового режима для уменьшения напряжения глаз.</w:t>
      </w:r>
    </w:p>
    <w:p>
      <w:pPr>
        <w:spacing w:line="240" w:lineRule="auto"/>
        <w:rPr>
          <w:rFonts w:hAnsi="Times New Roman" w:cs="Times New Roman"/>
          <w:color w:val="000000"/>
          <w:sz w:val="24"/>
          <w:szCs w:val="24"/>
        </w:rPr>
      </w:pPr>
      <w:r>
        <w:rPr>
          <w:rFonts w:hAnsi="Times New Roman" w:cs="Times New Roman"/>
          <w:color w:val="000000"/>
          <w:sz w:val="24"/>
          <w:szCs w:val="24"/>
        </w:rPr>
        <w:t>Продолжительность непрерывной работы с видеомонитором.</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использовании периферийных устройств (принтера, сканера и т. п.) и другой офисной техники (телефон, факс).</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работе на копировально-множительной технике.</w:t>
      </w:r>
    </w:p>
    <w:p>
      <w:pPr>
        <w:spacing w:line="240" w:lineRule="auto"/>
        <w:rPr>
          <w:rFonts w:hAnsi="Times New Roman" w:cs="Times New Roman"/>
          <w:color w:val="000000"/>
          <w:sz w:val="24"/>
          <w:szCs w:val="24"/>
        </w:rPr>
      </w:pPr>
      <w:r>
        <w:rPr>
          <w:rFonts w:hAnsi="Times New Roman" w:cs="Times New Roman"/>
          <w:color w:val="000000"/>
          <w:sz w:val="24"/>
          <w:szCs w:val="24"/>
        </w:rPr>
        <w:t>Дефекты и неисправности копировально-множительной техники, при которых работа на ней не разрешается.</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пожарной безопасности в помещении, где выполняются копировально-множительные работы.</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непосредственной работе с химическими веществами (например, с красками, порошками и т. п.).</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предъявляемые к вентиляции помещения, в котором производятся работы на копировально-множительной технике.</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соблюдению установленного режима труда и отдыха с целью снижения зрительного и костно-мышечного утомления при эксплуатации офисного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пользовании бытовыми электронагревательными приборами (электрочайник, кипятильник, кулер, плитка) и другими бытовыми приборами, находящимися в офисе (например, холодильник).</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обслуживании офисного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передвижении по территории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Действия секретаря руководителя по окончании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выключении офисного оборудования, отсоединении сетевого шнура от электрической сети.</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приведении в порядок рабочего места, уборке документации и т. п.</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Меры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4.1. К средствам нормализации воздушной среды производственных помещений и рабочих мест относятся устройства для: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поддержания нормируемой величины барометрического давления;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вентиляции и очистки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pPr>
        <w:spacing w:line="240" w:lineRule="auto"/>
        <w:rPr>
          <w:rFonts w:hAnsi="Times New Roman" w:cs="Times New Roman"/>
          <w:color w:val="000000"/>
          <w:sz w:val="24"/>
          <w:szCs w:val="24"/>
        </w:rPr>
      </w:pPr>
      <w:r>
        <w:rPr>
          <w:rFonts w:hAnsi="Times New Roman" w:cs="Times New Roman"/>
          <w:color w:val="000000"/>
          <w:sz w:val="24"/>
          <w:szCs w:val="24"/>
        </w:rPr>
        <w:t>4.2. К средствам нормализации освещения производственных помещений и рабочих мест относятся: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источники света;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светофильтры.</w:t>
      </w:r>
    </w:p>
    <w:p>
      <w:pPr>
        <w:spacing w:line="240" w:lineRule="auto"/>
        <w:rPr>
          <w:rFonts w:hAnsi="Times New Roman" w:cs="Times New Roman"/>
          <w:color w:val="000000"/>
          <w:sz w:val="24"/>
          <w:szCs w:val="24"/>
        </w:rPr>
      </w:pPr>
      <w:r>
        <w:rPr>
          <w:rFonts w:hAnsi="Times New Roman" w:cs="Times New Roman"/>
          <w:color w:val="000000"/>
          <w:sz w:val="24"/>
          <w:szCs w:val="24"/>
        </w:rPr>
        <w:t>4.3. К средствам защиты от повышенного уровня ионизирующих излучений относятся: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улавливания и очистки воздуха и жидкостей;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дезактивации;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при транспортировании и временном хранении радиоактивных веществ;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емкости радиоактивных отходов.</w:t>
      </w:r>
    </w:p>
    <w:p>
      <w:pPr>
        <w:spacing w:line="240" w:lineRule="auto"/>
        <w:rPr>
          <w:rFonts w:hAnsi="Times New Roman" w:cs="Times New Roman"/>
          <w:color w:val="000000"/>
          <w:sz w:val="24"/>
          <w:szCs w:val="24"/>
        </w:rPr>
      </w:pPr>
      <w:r>
        <w:rPr>
          <w:rFonts w:hAnsi="Times New Roman" w:cs="Times New Roman"/>
          <w:color w:val="000000"/>
          <w:sz w:val="24"/>
          <w:szCs w:val="24"/>
        </w:rPr>
        <w:t>4.4. К средствам защиты от повышенного уровня инфракрасных излучений относятся устройства: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4.5. К средствам защиты от повышенного или пониженного уровня ультрафиолетовых излучений относятся устройства: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воздуха;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4.6. К средствам защиты от повышенного уровня электромагнитных излучений относятся: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4.7. К средствам защиты от повышенной напряженности магнитных и электрических полей относятся: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4.8. К средствам защиты от повышенного уровня лазерного излучения относятся: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4.9. К средствам защиты от повышенного уровня шума относятся устройства: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4.10. К средствам защиты от повышенного уровня вибрации относятся устройства:</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4.11. К средствам защиты от повышенного уровня ультразвука относятся устройства: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4.12. К средствам защиты от повышенного уровня инфразвуковых колебаний относятся: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4.13. К средствам защиты от поражения электрическим током относятся: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защитного заземления и зануления;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отключения;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выравнивания потенциалов и понижения напряжения;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4.14. К средствам защиты от повышенного уровня статического электричества относятся:</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4.15. К средствам защиты от пониженных или повышенных температур поверхностей оборудования, материалов и заготовок относятся устройства:</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4.16. К средствам защиты от повышенных или пониженных температур воздуха и температурных перепадов относятся устройства: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радиационного обогрева и охлаждения.</w:t>
      </w:r>
    </w:p>
    <w:p>
      <w:pPr>
        <w:spacing w:line="240" w:lineRule="auto"/>
        <w:rPr>
          <w:rFonts w:hAnsi="Times New Roman" w:cs="Times New Roman"/>
          <w:color w:val="000000"/>
          <w:sz w:val="24"/>
          <w:szCs w:val="24"/>
        </w:rPr>
      </w:pPr>
      <w:r>
        <w:rPr>
          <w:rFonts w:hAnsi="Times New Roman" w:cs="Times New Roman"/>
          <w:color w:val="000000"/>
          <w:sz w:val="24"/>
          <w:szCs w:val="24"/>
        </w:rPr>
        <w:t>4.17. К средствам защиты от воздействия механических факторов относятся устройства:</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4.18. К средствам защиты от воздействия химических факторов относятся устройства: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и очистки воздуха;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удаления токсичных веществ;</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4.19. К средствам защиты от воздействия биологических факторов относятся: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оборудование и препараты для дезинфекции, дезинсекции, стерилизации, дератизации;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для вентиляции и очистки воздуха;</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4.20. К средствам защиты от падения с высоты относятся: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ограждения;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пневмокостюмы;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скафандры.</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пневмокуртки.</w:t>
      </w:r>
    </w:p>
    <w:p>
      <w:pPr>
        <w:spacing w:line="240" w:lineRule="auto"/>
        <w:rPr>
          <w:rFonts w:hAnsi="Times New Roman" w:cs="Times New Roman"/>
          <w:color w:val="000000"/>
          <w:sz w:val="24"/>
          <w:szCs w:val="24"/>
        </w:rPr>
      </w:pPr>
      <w:r>
        <w:rPr>
          <w:rFonts w:hAnsi="Times New Roman" w:cs="Times New Roman"/>
          <w:color w:val="000000"/>
          <w:sz w:val="24"/>
          <w:szCs w:val="24"/>
        </w:rPr>
        <w:t>Одежда специальная защитная:</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накидки;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pPr>
        <w:numPr>
          <w:ilvl w:val="0"/>
          <w:numId w:val="3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ног:</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туфли;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pPr>
        <w:numPr>
          <w:ilvl w:val="0"/>
          <w:numId w:val="3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рук:</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pPr>
        <w:numPr>
          <w:ilvl w:val="0"/>
          <w:numId w:val="3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головы:</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pPr>
        <w:numPr>
          <w:ilvl w:val="0"/>
          <w:numId w:val="3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шапки, береты, шляпы, колпаки, косынки, накомарники.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глаз:</w:t>
      </w:r>
    </w:p>
    <w:p>
      <w:pPr>
        <w:numPr>
          <w:ilvl w:val="0"/>
          <w:numId w:val="3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очки защитные.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лица:</w:t>
      </w:r>
    </w:p>
    <w:p>
      <w:pPr>
        <w:numPr>
          <w:ilvl w:val="0"/>
          <w:numId w:val="3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защитные лицевые.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органа слуха:</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pPr>
        <w:numPr>
          <w:ilvl w:val="0"/>
          <w:numId w:val="3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от падения с высоты и другие предохранительные средства:</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пояса, тросы;</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pPr>
        <w:numPr>
          <w:ilvl w:val="0"/>
          <w:numId w:val="3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pPr>
        <w:numPr>
          <w:ilvl w:val="0"/>
          <w:numId w:val="3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5. Средства индивидуальной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типы средств индивидуальной защиты. Каски. Очки. Рукавицы. Спецобувь.</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работников по правильному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6. Разработка мероприятий по снижению уровней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Работодателем разрабатываются и утверждаются:</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ликвидации аварий на случай возникновения аварийной ситуации;</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о мерах пожарной безопасности с указанием действий работников на случай возникновения пожара;</w:t>
      </w:r>
    </w:p>
    <w:p>
      <w:pPr>
        <w:numPr>
          <w:ilvl w:val="0"/>
          <w:numId w:val="4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опасностей на рабочих местах.</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управления/контроля профессиональных рисков</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Неприменение СИЗ или применение поврежденных СИЗ, не сертифицированных СИЗ, не соответствующих размерам СИЗ, СИЗ, не соответствующих</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Травма или заболевание вследствие отсутствия защиты от вредных (травмирующих) факторов, от которых защищают СИЗ</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выявленным опасностям, составу или уровню воздействия вредных факторов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Ведение в организации личных карточек учета выдачи СИЗ. Фактический учет выдачи и возврата СИЗ.</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СИЗ соответствующего вида и способа защиты. Выдача СИЗ соответствующего типа в зависимости от вида опасности</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Приобретение СИЗ в специализированных магазинах.</w:t>
            </w:r>
            <w:r>
              <w:br/>
            </w:r>
            <w:r>
              <w:rPr>
                <w:rFonts w:hAnsi="Times New Roman" w:cs="Times New Roman"/>
                <w:color w:val="000000"/>
                <w:sz w:val="24"/>
                <w:szCs w:val="24"/>
              </w:rPr>
              <w:t>Закупка СИЗ, имеющих действующий сертификат и (или) декларацию соответствия</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Скользкие, обледенелые, зажиренные, мокрые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при спотыкании или поскальзывании, при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опорные поверхности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передвижении по скользким поверхностям или мокрым</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покрытий для малых слоев грязи</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полам</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незакрепленных покрытий с сопротивлением скольжению на обратной стороне (например, ковров, решеток и другое)</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применения различных напольных покрытий с большой разницей в сопротивлении к скольжению</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накопления влаги во влажных помещениях (применение подходящих вариантов дренажа и вентиляции воздуха)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воздействия факторов, связанных с погодными условиями (Монтаж кровли на рабочих местах на открытом воздухе)</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Нанесение противоскользящих средств (опилок, антиобледенительных средств, песка)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Своевременная уборка покрытий (поверхностей), подверженных воздействию факторов природы (снег, дождь, грязь)</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3.1.9</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Своевременный уход за напольной поверхностью (Предотвращение попадания жирных и маслянистых веществ)</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полос противоскольжения на наклонных поверхностях</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Перепад высот, отсутствие ограждения на высоте свыше 5 м</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с высоты или из-за перепада высот на поверхности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Заполнение материалом углублений, отверстий, в которые можно попасть при падении (например, с помощью разделительных защитных устройств)</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Защита опасных мест (использование неподвижных металлических листов, пластин)</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Закрытие небезопасных участков (крепление поручней или других опор на небезопасных поверхностях)</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противоскользящих полос на наклонных поверхностях</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приподнятых краев тротуара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поручня или иных опор</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нахождения на полу посторонних предметов, их своевременная уборка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или предотвращение возникновения беспорядка на рабочем месте</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3.2.9</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ступеней разной высоты и глубины в местах подъема (спуска)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Обеспечение хорошей различимости края первой и последней ступеньки</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Размещение маркированных ограждений и/или уведомлений (знаки, таблички, объявления)</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из-за отсутствия ограждения, из-за обрыва троса, в котлован, в шахту при подъеме или спуске при нештатной ситуации</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Расположение элементов управления и оборудования для эксплуатации и обслуживания на высоте, доступной с наземной стойки</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Автоматизация и использование роботов для очистки фасадов</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датчиков или камер для удаленного контроля</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устройств, предотвращающих падение</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Защита опасных зон от несанкционированного доступа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3.3.9</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из-за внезапного появления на пути следования большого перепада высот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3.4.1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установленных норм: Максимальный перепад высот между краем падения или рабочим местом/маршрутом движения и зоной удара:</w:t>
            </w:r>
            <w:r>
              <w:br/>
            </w:r>
            <w:r>
              <w:rPr>
                <w:rFonts w:hAnsi="Times New Roman" w:cs="Times New Roman"/>
                <w:color w:val="000000"/>
                <w:sz w:val="24"/>
                <w:szCs w:val="24"/>
              </w:rPr>
              <w:t>Защитные леса на крыше - 1,50 м, все остальные защитные леса - 2,00 м,</w:t>
            </w:r>
            <w:r>
              <w:br/>
            </w:r>
            <w:r>
              <w:rPr>
                <w:rFonts w:hAnsi="Times New Roman" w:cs="Times New Roman"/>
                <w:color w:val="000000"/>
                <w:sz w:val="24"/>
                <w:szCs w:val="24"/>
              </w:rPr>
              <w:t>Защитные сетки: 6,00 м или 3,00 м по краю, Сети рабочей платформы - 2,00 м</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с транспортного средства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3.5.1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ограждений рабочих помещений, расположенных в опасных зонах на высоте</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работ вблизи водоемов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Утопление в результате падения в воду</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выполнения работ вблизи водоемов, на палубах судов и нефтяных платформах</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Отказ от операции, характеризующейся наличием вредных и опасных производственных факторов</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Механизация и автоматизация процессов</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средств контроля за организацией технологического процесса, в том числе дистанционных и автоматических</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Проведение дополнительных инструктажей, практических занятий и тренировок, связанных с выполнением работ на водоемах и вблизи их</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Назначение ответственного лица, контролирующего выполнение работ на водоемах и вблизи их</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Тема 7. Практические занятия по формированию умений и навыков безопасного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1. Отработка практических навыков по осуществлению работы по организационно-техническому обеспечению административно-распорядительной деятельности руководителя предприятия.</w:t>
      </w:r>
    </w:p>
    <w:p>
      <w:pPr>
        <w:spacing w:line="240" w:lineRule="auto"/>
        <w:rPr>
          <w:rFonts w:hAnsi="Times New Roman" w:cs="Times New Roman"/>
          <w:color w:val="000000"/>
          <w:sz w:val="24"/>
          <w:szCs w:val="24"/>
        </w:rPr>
      </w:pPr>
      <w:r>
        <w:rPr>
          <w:rFonts w:hAnsi="Times New Roman" w:cs="Times New Roman"/>
          <w:color w:val="000000"/>
          <w:sz w:val="24"/>
          <w:szCs w:val="24"/>
        </w:rPr>
        <w:t>2. Отработка практических навыков при приеме поступающей на рассмотрение руководителя корреспонденцию.</w:t>
      </w:r>
    </w:p>
    <w:p>
      <w:pPr>
        <w:spacing w:line="240" w:lineRule="auto"/>
        <w:rPr>
          <w:rFonts w:hAnsi="Times New Roman" w:cs="Times New Roman"/>
          <w:color w:val="000000"/>
          <w:sz w:val="24"/>
          <w:szCs w:val="24"/>
        </w:rPr>
      </w:pPr>
      <w:r>
        <w:rPr>
          <w:rFonts w:hAnsi="Times New Roman" w:cs="Times New Roman"/>
          <w:color w:val="000000"/>
          <w:sz w:val="24"/>
          <w:szCs w:val="24"/>
        </w:rPr>
        <w:t>3. Отработка практических навыков при эксплуатации оргтехники и ПВЭМ.</w:t>
      </w:r>
    </w:p>
    <w:p>
      <w:pPr>
        <w:spacing w:line="240" w:lineRule="auto"/>
        <w:rPr>
          <w:rFonts w:hAnsi="Times New Roman" w:cs="Times New Roman"/>
          <w:color w:val="000000"/>
          <w:sz w:val="24"/>
          <w:szCs w:val="24"/>
        </w:rPr>
      </w:pPr>
      <w:r>
        <w:rPr>
          <w:rFonts w:hAnsi="Times New Roman" w:cs="Times New Roman"/>
          <w:b/>
          <w:bCs/>
          <w:color w:val="000000"/>
          <w:sz w:val="24"/>
          <w:szCs w:val="24"/>
        </w:rPr>
        <w:t>Используемые нормативно-правовые акты</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Трудовой кодекс </w:t>
      </w:r>
      <w:r>
        <w:rPr>
          <w:rFonts w:hAnsi="Times New Roman" w:cs="Times New Roman"/>
          <w:color w:val="000000"/>
          <w:sz w:val="24"/>
          <w:szCs w:val="24"/>
        </w:rPr>
        <w:t>.</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Постановление Правительства РФ от 16.09.2020 № 1479 </w:t>
      </w:r>
      <w:r>
        <w:rPr>
          <w:rFonts w:hAnsi="Times New Roman" w:cs="Times New Roman"/>
          <w:color w:val="000000"/>
          <w:sz w:val="24"/>
          <w:szCs w:val="24"/>
        </w:rPr>
        <w:t xml:space="preserve"> «Об утверждении Правил противопожарного режима в Российской Федерации».</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Постановление Правительства РФ от 24.12.2021 № 2464 </w:t>
      </w:r>
      <w:r>
        <w:rPr>
          <w:rFonts w:hAnsi="Times New Roman" w:cs="Times New Roman"/>
          <w:color w:val="000000"/>
          <w:sz w:val="24"/>
          <w:szCs w:val="24"/>
        </w:rPr>
        <w:t xml:space="preserve"> «О порядке обучения по охране труда и проверки знания требований охраны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Приказ Минздравсоцразвития РФ от 01.06.2009 № 290н </w:t>
      </w:r>
      <w:r>
        <w:rPr>
          <w:rFonts w:hAnsi="Times New Roman" w:cs="Times New Roman"/>
          <w:color w:val="000000"/>
          <w:sz w:val="24"/>
          <w:szCs w:val="24"/>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Приказ Минздрава России от 28.01.2021 № 29н </w:t>
      </w:r>
      <w:r>
        <w:rPr>
          <w:rFonts w:hAnsi="Times New Roman" w:cs="Times New Roman"/>
          <w:color w:val="000000"/>
          <w:sz w:val="24"/>
          <w:szCs w:val="24"/>
        </w:rPr>
        <w:t>.</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Приказ Минздравсоцразвития России от 04.05.2012 № 477н </w:t>
      </w:r>
      <w:r>
        <w:rPr>
          <w:rFonts w:hAnsi="Times New Roman" w:cs="Times New Roman"/>
          <w:color w:val="000000"/>
          <w:sz w:val="24"/>
          <w:szCs w:val="24"/>
        </w:rPr>
        <w:t xml:space="preserve"> «Об утверждении перечня состояний, при которых оказывается первая помощь, и перечня мероприятий по оказанию первой помощи».</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Федеральный закон от 28.12.2013 № 426-ФЗ </w:t>
      </w:r>
      <w:r>
        <w:rPr>
          <w:rFonts w:hAnsi="Times New Roman" w:cs="Times New Roman"/>
          <w:color w:val="000000"/>
          <w:sz w:val="24"/>
          <w:szCs w:val="24"/>
        </w:rPr>
        <w:t xml:space="preserve"> «О специальной оценке условий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Приказ Минтруда от 15.12.2020 № 903н </w:t>
      </w:r>
      <w:r>
        <w:rPr>
          <w:rFonts w:hAnsi="Times New Roman" w:cs="Times New Roman"/>
          <w:color w:val="000000"/>
          <w:sz w:val="24"/>
          <w:szCs w:val="24"/>
        </w:rPr>
        <w:t xml:space="preserve"> «Об утверждении Правил по охране труда при эксплуатации электроустановок».</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Постановление главного государственного санитарного врача России от 02.12.2020 № 40 </w:t>
      </w:r>
      <w:r>
        <w:rPr>
          <w:rFonts w:hAnsi="Times New Roman" w:cs="Times New Roman"/>
          <w:color w:val="000000"/>
          <w:sz w:val="24"/>
          <w:szCs w:val="24"/>
        </w:rPr>
        <w:t xml:space="preserve"> «Об утверждении санитарных правил СП 2.2.3670-20 «Санитарно-эпидемиологические требования к условиям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Федеральный закон от 02.07.2021 № 311-ФЗ </w:t>
      </w:r>
      <w:r>
        <w:rPr>
          <w:rFonts w:hAnsi="Times New Roman" w:cs="Times New Roman"/>
          <w:color w:val="000000"/>
          <w:sz w:val="24"/>
          <w:szCs w:val="24"/>
        </w:rPr>
        <w:t xml:space="preserve"> «О внесении изменений в Трудовой кодекс Российской Федерации».</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Приказ Минтруда России от 17.06.2021 № 406н </w:t>
      </w:r>
      <w:r>
        <w:rPr>
          <w:rFonts w:hAnsi="Times New Roman" w:cs="Times New Roman"/>
          <w:color w:val="000000"/>
          <w:sz w:val="24"/>
          <w:szCs w:val="24"/>
        </w:rPr>
        <w:t xml:space="preserve"> «О форме и Порядке подачи декларации соответствия условий труда государственным нормативным требованиям охраны труда, Порядке формирования и ведения реестра деклараций соответствия условий труда государственным нормативным требованиям охраны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Приказ Минтруда России от 29.10.2021 № 774н </w:t>
      </w:r>
      <w:r>
        <w:rPr>
          <w:rFonts w:hAnsi="Times New Roman" w:cs="Times New Roman"/>
          <w:color w:val="000000"/>
          <w:sz w:val="24"/>
          <w:szCs w:val="24"/>
        </w:rPr>
        <w:t xml:space="preserve"> «Об утверждении общих требований к организации безопасного рабочего места, Приказ Минтруда России от 29.10.2021».</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Приказ Минтруда России от 14.09.2021 № 629н </w:t>
      </w:r>
      <w:r>
        <w:rPr>
          <w:rFonts w:hAnsi="Times New Roman" w:cs="Times New Roman"/>
          <w:color w:val="000000"/>
          <w:sz w:val="24"/>
          <w:szCs w:val="24"/>
        </w:rPr>
        <w:t xml:space="preserve"> «Об утверждении предельно допустимых норм нагрузок для женщин при подъеме и перемещении тяжестей вручную».</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Приказ Минтруда России от 29.10.2021 № 772н </w:t>
      </w:r>
      <w:r>
        <w:rPr>
          <w:rFonts w:hAnsi="Times New Roman" w:cs="Times New Roman"/>
          <w:color w:val="000000"/>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Приказ Минтруда России от 22.09.2021 № 650н </w:t>
      </w:r>
      <w:r>
        <w:rPr>
          <w:rFonts w:hAnsi="Times New Roman" w:cs="Times New Roman"/>
          <w:color w:val="000000"/>
          <w:sz w:val="24"/>
          <w:szCs w:val="24"/>
        </w:rPr>
        <w:t xml:space="preserve"> «Об утверждении примерного положения о комитете (комиссии) по охране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Приказ Минтруда России от 29.10.2021 № 771н </w:t>
      </w:r>
      <w:r>
        <w:rPr>
          <w:rFonts w:hAnsi="Times New Roman" w:cs="Times New Roman"/>
          <w:color w:val="000000"/>
          <w:sz w:val="24"/>
          <w:szCs w:val="24"/>
        </w:rPr>
        <w:t xml:space="preserve"> «Об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Приказ Минтруда России от 22.09.2021 № 656н </w:t>
      </w:r>
      <w:r>
        <w:rPr>
          <w:rFonts w:hAnsi="Times New Roman" w:cs="Times New Roman"/>
          <w:color w:val="000000"/>
          <w:sz w:val="24"/>
          <w:szCs w:val="24"/>
        </w:rPr>
        <w:t xml:space="preserve"> «Об утверждении примерного перечня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Приказ Минтруда России от 29.10.2021 № 773н </w:t>
      </w:r>
      <w:r>
        <w:rPr>
          <w:rFonts w:hAnsi="Times New Roman" w:cs="Times New Roman"/>
          <w:color w:val="000000"/>
          <w:sz w:val="24"/>
          <w:szCs w:val="24"/>
        </w:rPr>
        <w:t xml:space="preserve">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Приказ Минтруда России от 29.10.2021 № 776н </w:t>
      </w:r>
      <w:r>
        <w:rPr>
          <w:rFonts w:hAnsi="Times New Roman" w:cs="Times New Roman"/>
          <w:color w:val="000000"/>
          <w:sz w:val="24"/>
          <w:szCs w:val="24"/>
        </w:rPr>
        <w:t xml:space="preserve"> «Об утверждении Примерного положения о системе управления охраной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Приказ Минтруда России от 29.10.2021 № 775н </w:t>
      </w:r>
      <w:r>
        <w:rPr>
          <w:rFonts w:hAnsi="Times New Roman" w:cs="Times New Roman"/>
          <w:color w:val="000000"/>
          <w:sz w:val="24"/>
          <w:szCs w:val="24"/>
        </w:rPr>
        <w:t xml:space="preserve"> «Об утверждении Порядка проведения государственной экспертизы условий труда».</w:t>
      </w:r>
    </w:p>
    <w:p>
      <w:pPr>
        <w:numPr>
          <w:ilvl w:val="0"/>
          <w:numId w:val="4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Приказ Минтруда России от 28.10.2021 № 765н </w:t>
      </w:r>
      <w:r>
        <w:rPr>
          <w:rFonts w:hAnsi="Times New Roman" w:cs="Times New Roman"/>
          <w:color w:val="000000"/>
          <w:sz w:val="24"/>
          <w:szCs w:val="24"/>
        </w:rPr>
        <w:t xml:space="preserve"> «Об утверждении типовых форм документов, необходимых для проведения государственной экспертизы условий труда».</w:t>
      </w:r>
    </w:p>
    <w:p>
      <w:pPr>
        <w:numPr>
          <w:ilvl w:val="0"/>
          <w:numId w:val="4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xml:space="preserve">Приказ Минтруда России от 15.12.2020 № 903н </w:t>
      </w:r>
      <w:r>
        <w:rPr>
          <w:rFonts w:hAnsi="Times New Roman" w:cs="Times New Roman"/>
          <w:color w:val="000000"/>
          <w:sz w:val="24"/>
          <w:szCs w:val="24"/>
        </w:rPr>
        <w:t xml:space="preserve"> «Об утверждении Правил по охране труда при эксплуатации электроустановок».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Экзаменационные билеты для проверки знаний по охране труда секретаря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БИЛЕТ № 1</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безопасности при выключении офисного оборудования, отсоединении сетевого шнура от электрической сети.</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безопасности при приведении в порядок рабочего места, уборке документации и т. п.</w:t>
      </w:r>
    </w:p>
    <w:p>
      <w:pPr>
        <w:spacing w:line="240" w:lineRule="auto"/>
        <w:rPr>
          <w:rFonts w:hAnsi="Times New Roman" w:cs="Times New Roman"/>
          <w:color w:val="000000"/>
          <w:sz w:val="24"/>
          <w:szCs w:val="24"/>
        </w:rPr>
      </w:pPr>
      <w:r>
        <w:rPr>
          <w:rFonts w:hAnsi="Times New Roman" w:cs="Times New Roman"/>
          <w:color w:val="000000"/>
          <w:sz w:val="24"/>
          <w:szCs w:val="24"/>
        </w:rPr>
        <w:t>3. Правила пользования огнетушителем.</w:t>
      </w:r>
    </w:p>
    <w:p>
      <w:pPr>
        <w:spacing w:line="240" w:lineRule="auto"/>
        <w:rPr>
          <w:rFonts w:hAnsi="Times New Roman" w:cs="Times New Roman"/>
          <w:color w:val="000000"/>
          <w:sz w:val="24"/>
          <w:szCs w:val="24"/>
        </w:rPr>
      </w:pPr>
      <w:r>
        <w:rPr>
          <w:rFonts w:hAnsi="Times New Roman" w:cs="Times New Roman"/>
          <w:color w:val="000000"/>
          <w:sz w:val="24"/>
          <w:szCs w:val="24"/>
        </w:rPr>
        <w:t>4. Опасные и вредные производственные факторы, которые могут оказать неблагоприятное воздействие на секретаря.</w:t>
      </w:r>
    </w:p>
    <w:p>
      <w:pPr>
        <w:spacing w:line="240" w:lineRule="auto"/>
        <w:rPr>
          <w:rFonts w:hAnsi="Times New Roman" w:cs="Times New Roman"/>
          <w:color w:val="000000"/>
          <w:sz w:val="24"/>
          <w:szCs w:val="24"/>
        </w:rPr>
      </w:pPr>
      <w:r>
        <w:rPr>
          <w:rFonts w:hAnsi="Times New Roman" w:cs="Times New Roman"/>
          <w:color w:val="000000"/>
          <w:sz w:val="24"/>
          <w:szCs w:val="24"/>
        </w:rPr>
        <w:t>5. Специальная оценка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БИЛЕТ № 2</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безопасности при передвижении по территории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2 Действия секретаря руководителя по окончании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 От каких факторов зависит исход поражения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4. Оказание первой помощи для прекращения кровотечения при травмировании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5. Основные принципы обеспечения безопасности труда.</w:t>
      </w:r>
    </w:p>
    <w:p>
      <w:pPr>
        <w:spacing w:line="240" w:lineRule="auto"/>
        <w:rPr>
          <w:rFonts w:hAnsi="Times New Roman" w:cs="Times New Roman"/>
          <w:color w:val="000000"/>
          <w:sz w:val="24"/>
          <w:szCs w:val="24"/>
        </w:rPr>
      </w:pPr>
      <w:r>
        <w:rPr>
          <w:rFonts w:hAnsi="Times New Roman" w:cs="Times New Roman"/>
          <w:color w:val="000000"/>
          <w:sz w:val="24"/>
          <w:szCs w:val="24"/>
        </w:rPr>
        <w:t>БИЛЕТ № 3</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безопасности при пользовании бытовыми электронагревательными приборами (электрочайник, кипятильник, кулер, плитка) и другими бытовыми приборами, находящимися в офисе (например, холодильник).</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безопасности при обслуживании офисного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3. Допустимые нормы перемещения тяжестей вручную для мужчин и женщин.</w:t>
      </w:r>
    </w:p>
    <w:p>
      <w:pPr>
        <w:spacing w:line="240" w:lineRule="auto"/>
        <w:rPr>
          <w:rFonts w:hAnsi="Times New Roman" w:cs="Times New Roman"/>
          <w:color w:val="000000"/>
          <w:sz w:val="24"/>
          <w:szCs w:val="24"/>
        </w:rPr>
      </w:pPr>
      <w:r>
        <w:rPr>
          <w:rFonts w:hAnsi="Times New Roman" w:cs="Times New Roman"/>
          <w:color w:val="000000"/>
          <w:sz w:val="24"/>
          <w:szCs w:val="24"/>
        </w:rPr>
        <w:t>4. Порядок присвоения группы по электробезопасности секретарю.</w:t>
      </w:r>
    </w:p>
    <w:p>
      <w:pPr>
        <w:spacing w:line="240" w:lineRule="auto"/>
        <w:rPr>
          <w:rFonts w:hAnsi="Times New Roman" w:cs="Times New Roman"/>
          <w:color w:val="000000"/>
          <w:sz w:val="24"/>
          <w:szCs w:val="24"/>
        </w:rPr>
      </w:pPr>
      <w:r>
        <w:rPr>
          <w:rFonts w:hAnsi="Times New Roman" w:cs="Times New Roman"/>
          <w:color w:val="000000"/>
          <w:sz w:val="24"/>
          <w:szCs w:val="24"/>
        </w:rPr>
        <w:t>5. Уполномоченные (доверенные) лица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БИЛЕТ № 4</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предъявляемые к вентиляции помещения, в котором производятся работы на копировально-множительной технике.</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к соблюдению установленного режима труда и отдыха с целью снижения зрительного и костно-мышечного утомления при эксплуатации офисного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3. Действия секретаря при несчастном случае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4. Порядок проведения стажировки работника по охране труда после первичного инструктажа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 Нормирование микроклимата в помещениях.</w:t>
      </w:r>
    </w:p>
    <w:p>
      <w:pPr>
        <w:spacing w:line="240" w:lineRule="auto"/>
        <w:rPr>
          <w:rFonts w:hAnsi="Times New Roman" w:cs="Times New Roman"/>
          <w:color w:val="000000"/>
          <w:sz w:val="24"/>
          <w:szCs w:val="24"/>
        </w:rPr>
      </w:pPr>
      <w:r>
        <w:rPr>
          <w:rFonts w:hAnsi="Times New Roman" w:cs="Times New Roman"/>
          <w:color w:val="000000"/>
          <w:sz w:val="24"/>
          <w:szCs w:val="24"/>
        </w:rPr>
        <w:t>БИЛЕТ № 5</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предъявляемые к вентиляции помещения, в котором производятся работы на копировально-множительной технике.</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к соблюдению установленного режима труда и отдыха с целью снижения зрительного и костно-мышечного утомления при эксплуатации офисного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3. Периодичность проведения инструктажей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4. Меры предосторожности при передвижении работника по территории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5. Виды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БИЛЕТ № 6</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пожарной безопасности в помещении, где выполняются копировально-множительные работы.</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безопасности при непосредственной работе с химическими веществами (например, с красками, порошками и т. п.).</w:t>
      </w:r>
    </w:p>
    <w:p>
      <w:pPr>
        <w:spacing w:line="240" w:lineRule="auto"/>
        <w:rPr>
          <w:rFonts w:hAnsi="Times New Roman" w:cs="Times New Roman"/>
          <w:color w:val="000000"/>
          <w:sz w:val="24"/>
          <w:szCs w:val="24"/>
        </w:rPr>
      </w:pPr>
      <w:r>
        <w:rPr>
          <w:rFonts w:hAnsi="Times New Roman" w:cs="Times New Roman"/>
          <w:color w:val="000000"/>
          <w:sz w:val="24"/>
          <w:szCs w:val="24"/>
        </w:rPr>
        <w:t>3. Вводный инструктаж по охране труда и порядок его прохождения работниками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4. Виды ответственности за нарушение трудового законодательства.</w:t>
      </w:r>
    </w:p>
    <w:p>
      <w:pPr>
        <w:spacing w:line="240" w:lineRule="auto"/>
        <w:rPr>
          <w:rFonts w:hAnsi="Times New Roman" w:cs="Times New Roman"/>
          <w:color w:val="000000"/>
          <w:sz w:val="24"/>
          <w:szCs w:val="24"/>
        </w:rPr>
      </w:pPr>
      <w:r>
        <w:rPr>
          <w:rFonts w:hAnsi="Times New Roman" w:cs="Times New Roman"/>
          <w:color w:val="000000"/>
          <w:sz w:val="24"/>
          <w:szCs w:val="24"/>
        </w:rPr>
        <w:t>5. Временный перевод на другую работу по производственной необходимости.</w:t>
      </w:r>
    </w:p>
    <w:p>
      <w:pPr>
        <w:spacing w:line="240" w:lineRule="auto"/>
        <w:rPr>
          <w:rFonts w:hAnsi="Times New Roman" w:cs="Times New Roman"/>
          <w:color w:val="000000"/>
          <w:sz w:val="24"/>
          <w:szCs w:val="24"/>
        </w:rPr>
      </w:pPr>
      <w:r>
        <w:rPr>
          <w:rFonts w:hAnsi="Times New Roman" w:cs="Times New Roman"/>
          <w:color w:val="000000"/>
          <w:sz w:val="24"/>
          <w:szCs w:val="24"/>
        </w:rPr>
        <w:t>БИЛЕТ № 7</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безопасности при работе на копировально-множительной технике.</w:t>
      </w:r>
    </w:p>
    <w:p>
      <w:pPr>
        <w:spacing w:line="240" w:lineRule="auto"/>
        <w:rPr>
          <w:rFonts w:hAnsi="Times New Roman" w:cs="Times New Roman"/>
          <w:color w:val="000000"/>
          <w:sz w:val="24"/>
          <w:szCs w:val="24"/>
        </w:rPr>
      </w:pPr>
      <w:r>
        <w:rPr>
          <w:rFonts w:hAnsi="Times New Roman" w:cs="Times New Roman"/>
          <w:color w:val="000000"/>
          <w:sz w:val="24"/>
          <w:szCs w:val="24"/>
        </w:rPr>
        <w:t>2 Дефекты и неисправности копировально-множительной техники, при которых работа на ней не разрешается.</w:t>
      </w:r>
    </w:p>
    <w:p>
      <w:pPr>
        <w:spacing w:line="240" w:lineRule="auto"/>
        <w:rPr>
          <w:rFonts w:hAnsi="Times New Roman" w:cs="Times New Roman"/>
          <w:color w:val="000000"/>
          <w:sz w:val="24"/>
          <w:szCs w:val="24"/>
        </w:rPr>
      </w:pPr>
      <w:r>
        <w:rPr>
          <w:rFonts w:hAnsi="Times New Roman" w:cs="Times New Roman"/>
          <w:color w:val="000000"/>
          <w:sz w:val="24"/>
          <w:szCs w:val="24"/>
        </w:rPr>
        <w:t>3. Допустимые уровни шума в помещениях.</w:t>
      </w:r>
    </w:p>
    <w:p>
      <w:pPr>
        <w:spacing w:line="240" w:lineRule="auto"/>
        <w:rPr>
          <w:rFonts w:hAnsi="Times New Roman" w:cs="Times New Roman"/>
          <w:color w:val="000000"/>
          <w:sz w:val="24"/>
          <w:szCs w:val="24"/>
        </w:rPr>
      </w:pPr>
      <w:r>
        <w:rPr>
          <w:rFonts w:hAnsi="Times New Roman" w:cs="Times New Roman"/>
          <w:color w:val="000000"/>
          <w:sz w:val="24"/>
          <w:szCs w:val="24"/>
        </w:rPr>
        <w:t>4. Первичные средства пожаротушения и правила пользования ими.</w:t>
      </w:r>
    </w:p>
    <w:p>
      <w:pPr>
        <w:spacing w:line="240" w:lineRule="auto"/>
        <w:rPr>
          <w:rFonts w:hAnsi="Times New Roman" w:cs="Times New Roman"/>
          <w:color w:val="000000"/>
          <w:sz w:val="24"/>
          <w:szCs w:val="24"/>
        </w:rPr>
      </w:pPr>
      <w:r>
        <w:rPr>
          <w:rFonts w:hAnsi="Times New Roman" w:cs="Times New Roman"/>
          <w:color w:val="000000"/>
          <w:sz w:val="24"/>
          <w:szCs w:val="24"/>
        </w:rPr>
        <w:t>5. Предельно допустимая концентрация содержания вредных веществ в воздухе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БИЛЕТ № 8</w:t>
      </w:r>
    </w:p>
    <w:p>
      <w:pPr>
        <w:spacing w:line="240" w:lineRule="auto"/>
        <w:rPr>
          <w:rFonts w:hAnsi="Times New Roman" w:cs="Times New Roman"/>
          <w:color w:val="000000"/>
          <w:sz w:val="24"/>
          <w:szCs w:val="24"/>
        </w:rPr>
      </w:pPr>
      <w:r>
        <w:rPr>
          <w:rFonts w:hAnsi="Times New Roman" w:cs="Times New Roman"/>
          <w:color w:val="000000"/>
          <w:sz w:val="24"/>
          <w:szCs w:val="24"/>
        </w:rPr>
        <w:t>1 Продолжительность непрерывной работы с видеомонитором.</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безопасности при использовании периферийных устройств (принтера, сканера и т. п.) и другой офисной техники (телефон, факс).</w:t>
      </w:r>
    </w:p>
    <w:p>
      <w:pPr>
        <w:spacing w:line="240" w:lineRule="auto"/>
        <w:rPr>
          <w:rFonts w:hAnsi="Times New Roman" w:cs="Times New Roman"/>
          <w:color w:val="000000"/>
          <w:sz w:val="24"/>
          <w:szCs w:val="24"/>
        </w:rPr>
      </w:pPr>
      <w:r>
        <w:rPr>
          <w:rFonts w:hAnsi="Times New Roman" w:cs="Times New Roman"/>
          <w:color w:val="000000"/>
          <w:sz w:val="24"/>
          <w:szCs w:val="24"/>
        </w:rPr>
        <w:t>3. Сущность воздействия электрического тока на организм человека.</w:t>
      </w:r>
    </w:p>
    <w:p>
      <w:pPr>
        <w:spacing w:line="240" w:lineRule="auto"/>
        <w:rPr>
          <w:rFonts w:hAnsi="Times New Roman" w:cs="Times New Roman"/>
          <w:color w:val="000000"/>
          <w:sz w:val="24"/>
          <w:szCs w:val="24"/>
        </w:rPr>
      </w:pPr>
      <w:r>
        <w:rPr>
          <w:rFonts w:hAnsi="Times New Roman" w:cs="Times New Roman"/>
          <w:color w:val="000000"/>
          <w:sz w:val="24"/>
          <w:szCs w:val="24"/>
        </w:rPr>
        <w:t>4. Периодичность проведения повторного инструктажа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 Рациональная рабочая поза секретаря и уменьшение утомляемости.</w:t>
      </w:r>
    </w:p>
    <w:p>
      <w:pPr>
        <w:spacing w:line="240" w:lineRule="auto"/>
        <w:rPr>
          <w:rFonts w:hAnsi="Times New Roman" w:cs="Times New Roman"/>
          <w:color w:val="000000"/>
          <w:sz w:val="24"/>
          <w:szCs w:val="24"/>
        </w:rPr>
      </w:pPr>
      <w:r>
        <w:rPr>
          <w:rFonts w:hAnsi="Times New Roman" w:cs="Times New Roman"/>
          <w:color w:val="000000"/>
          <w:sz w:val="24"/>
          <w:szCs w:val="24"/>
        </w:rPr>
        <w:t>БИЛЕТ № 9</w:t>
      </w:r>
    </w:p>
    <w:p>
      <w:pPr>
        <w:spacing w:line="240" w:lineRule="auto"/>
        <w:rPr>
          <w:rFonts w:hAnsi="Times New Roman" w:cs="Times New Roman"/>
          <w:color w:val="000000"/>
          <w:sz w:val="24"/>
          <w:szCs w:val="24"/>
        </w:rPr>
      </w:pPr>
      <w:r>
        <w:rPr>
          <w:rFonts w:hAnsi="Times New Roman" w:cs="Times New Roman"/>
          <w:color w:val="000000"/>
          <w:sz w:val="24"/>
          <w:szCs w:val="24"/>
        </w:rPr>
        <w:t>1 Правильное расположение клавиатуры на поверхности стола.</w:t>
      </w:r>
    </w:p>
    <w:p>
      <w:pPr>
        <w:spacing w:line="240" w:lineRule="auto"/>
        <w:rPr>
          <w:rFonts w:hAnsi="Times New Roman" w:cs="Times New Roman"/>
          <w:color w:val="000000"/>
          <w:sz w:val="24"/>
          <w:szCs w:val="24"/>
        </w:rPr>
      </w:pPr>
      <w:r>
        <w:rPr>
          <w:rFonts w:hAnsi="Times New Roman" w:cs="Times New Roman"/>
          <w:color w:val="000000"/>
          <w:sz w:val="24"/>
          <w:szCs w:val="24"/>
        </w:rPr>
        <w:t>2 Установка на экране монитора оптимального цветового режима для уменьшения напряжения глаз.</w:t>
      </w:r>
    </w:p>
    <w:p>
      <w:pPr>
        <w:spacing w:line="240" w:lineRule="auto"/>
        <w:rPr>
          <w:rFonts w:hAnsi="Times New Roman" w:cs="Times New Roman"/>
          <w:color w:val="000000"/>
          <w:sz w:val="24"/>
          <w:szCs w:val="24"/>
        </w:rPr>
      </w:pPr>
      <w:r>
        <w:rPr>
          <w:rFonts w:hAnsi="Times New Roman" w:cs="Times New Roman"/>
          <w:color w:val="000000"/>
          <w:sz w:val="24"/>
          <w:szCs w:val="24"/>
        </w:rPr>
        <w:t>3. Работники, которых можно освободить от первичного инструктажа по охране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4. Состав комиссии по расследованию несчастного случая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5. Бесплатное обеспечение работников молоком.</w:t>
      </w:r>
    </w:p>
    <w:p>
      <w:pPr>
        <w:spacing w:line="240" w:lineRule="auto"/>
        <w:rPr>
          <w:rFonts w:hAnsi="Times New Roman" w:cs="Times New Roman"/>
          <w:color w:val="000000"/>
          <w:sz w:val="24"/>
          <w:szCs w:val="24"/>
        </w:rPr>
      </w:pPr>
      <w:r>
        <w:rPr>
          <w:rFonts w:hAnsi="Times New Roman" w:cs="Times New Roman"/>
          <w:color w:val="000000"/>
          <w:sz w:val="24"/>
          <w:szCs w:val="24"/>
        </w:rPr>
        <w:t>БИЛЕТ № 10</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охраны труда при работе на персональном компьютере.</w:t>
      </w:r>
    </w:p>
    <w:p>
      <w:pPr>
        <w:spacing w:line="240" w:lineRule="auto"/>
        <w:rPr>
          <w:rFonts w:hAnsi="Times New Roman" w:cs="Times New Roman"/>
          <w:color w:val="000000"/>
          <w:sz w:val="24"/>
          <w:szCs w:val="24"/>
        </w:rPr>
      </w:pPr>
      <w:r>
        <w:rPr>
          <w:rFonts w:hAnsi="Times New Roman" w:cs="Times New Roman"/>
          <w:color w:val="000000"/>
          <w:sz w:val="24"/>
          <w:szCs w:val="24"/>
        </w:rPr>
        <w:t>2 Минимальное расстояние экрана видеомонитора от глаз секретаря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3. Учет проведения инструктажей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4. Оказание первой помощи при поражении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5. Порядок обеспечения работников специальной одеждой, специальной обувью и другими средствами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БИЛЕТ № 11</w:t>
      </w:r>
    </w:p>
    <w:p>
      <w:pPr>
        <w:spacing w:line="240" w:lineRule="auto"/>
        <w:rPr>
          <w:rFonts w:hAnsi="Times New Roman" w:cs="Times New Roman"/>
          <w:color w:val="000000"/>
          <w:sz w:val="24"/>
          <w:szCs w:val="24"/>
        </w:rPr>
      </w:pPr>
      <w:r>
        <w:rPr>
          <w:rFonts w:hAnsi="Times New Roman" w:cs="Times New Roman"/>
          <w:color w:val="000000"/>
          <w:sz w:val="24"/>
          <w:szCs w:val="24"/>
        </w:rPr>
        <w:t>1 Рациональная рабочая поза при работе на офисном оборудовании.</w:t>
      </w:r>
    </w:p>
    <w:p>
      <w:pPr>
        <w:spacing w:line="240" w:lineRule="auto"/>
        <w:rPr>
          <w:rFonts w:hAnsi="Times New Roman" w:cs="Times New Roman"/>
          <w:color w:val="000000"/>
          <w:sz w:val="24"/>
          <w:szCs w:val="24"/>
        </w:rPr>
      </w:pPr>
      <w:r>
        <w:rPr>
          <w:rFonts w:hAnsi="Times New Roman" w:cs="Times New Roman"/>
          <w:color w:val="000000"/>
          <w:sz w:val="24"/>
          <w:szCs w:val="24"/>
        </w:rPr>
        <w:t>2 Требования, предъявляемые к типу и конструкции рабочего кресла и рабочего стола при работе на персональном компьютере.</w:t>
      </w:r>
    </w:p>
    <w:p>
      <w:pPr>
        <w:spacing w:line="240" w:lineRule="auto"/>
        <w:rPr>
          <w:rFonts w:hAnsi="Times New Roman" w:cs="Times New Roman"/>
          <w:color w:val="000000"/>
          <w:sz w:val="24"/>
          <w:szCs w:val="24"/>
        </w:rPr>
      </w:pPr>
      <w:r>
        <w:rPr>
          <w:rFonts w:hAnsi="Times New Roman" w:cs="Times New Roman"/>
          <w:color w:val="000000"/>
          <w:sz w:val="24"/>
          <w:szCs w:val="24"/>
        </w:rPr>
        <w:t>3. Нормирование искусственного освещения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 Комитет (комиссия) по охране труда, его функции.</w:t>
      </w:r>
    </w:p>
    <w:p>
      <w:pPr>
        <w:spacing w:line="240" w:lineRule="auto"/>
        <w:rPr>
          <w:rFonts w:hAnsi="Times New Roman" w:cs="Times New Roman"/>
          <w:color w:val="000000"/>
          <w:sz w:val="24"/>
          <w:szCs w:val="24"/>
        </w:rPr>
      </w:pPr>
      <w:r>
        <w:rPr>
          <w:rFonts w:hAnsi="Times New Roman" w:cs="Times New Roman"/>
          <w:color w:val="000000"/>
          <w:sz w:val="24"/>
          <w:szCs w:val="24"/>
        </w:rPr>
        <w:t>5. Обязанности работодателя по обеспечению работников средствами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БИЛЕТ № 12</w:t>
      </w:r>
    </w:p>
    <w:p>
      <w:pPr>
        <w:spacing w:line="240" w:lineRule="auto"/>
        <w:rPr>
          <w:rFonts w:hAnsi="Times New Roman" w:cs="Times New Roman"/>
          <w:color w:val="000000"/>
          <w:sz w:val="24"/>
          <w:szCs w:val="24"/>
        </w:rPr>
      </w:pPr>
      <w:r>
        <w:rPr>
          <w:rFonts w:hAnsi="Times New Roman" w:cs="Times New Roman"/>
          <w:color w:val="000000"/>
          <w:sz w:val="24"/>
          <w:szCs w:val="24"/>
        </w:rPr>
        <w:t>1. Ограничение прямой и отраженной блесткости от источников света.</w:t>
      </w:r>
    </w:p>
    <w:p>
      <w:pPr>
        <w:spacing w:line="240" w:lineRule="auto"/>
        <w:rPr>
          <w:rFonts w:hAnsi="Times New Roman" w:cs="Times New Roman"/>
          <w:color w:val="000000"/>
          <w:sz w:val="24"/>
          <w:szCs w:val="24"/>
        </w:rPr>
      </w:pPr>
      <w:r>
        <w:rPr>
          <w:rFonts w:hAnsi="Times New Roman" w:cs="Times New Roman"/>
          <w:color w:val="000000"/>
          <w:sz w:val="24"/>
          <w:szCs w:val="24"/>
        </w:rPr>
        <w:t>2. Объем знаний секретаря, допущенного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3. Вопросы охраны труда, закрепленные в Конституции.</w:t>
      </w:r>
    </w:p>
    <w:p>
      <w:pPr>
        <w:spacing w:line="240" w:lineRule="auto"/>
        <w:rPr>
          <w:rFonts w:hAnsi="Times New Roman" w:cs="Times New Roman"/>
          <w:color w:val="000000"/>
          <w:sz w:val="24"/>
          <w:szCs w:val="24"/>
        </w:rPr>
      </w:pPr>
      <w:r>
        <w:rPr>
          <w:rFonts w:hAnsi="Times New Roman" w:cs="Times New Roman"/>
          <w:color w:val="000000"/>
          <w:sz w:val="24"/>
          <w:szCs w:val="24"/>
        </w:rPr>
        <w:t>4. Специальная оценка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5. Оказание первой помощи при электротравмах.</w:t>
      </w:r>
    </w:p>
    <w:p>
      <w:pPr>
        <w:spacing w:line="240" w:lineRule="auto"/>
        <w:rPr>
          <w:rFonts w:hAnsi="Times New Roman" w:cs="Times New Roman"/>
          <w:color w:val="000000"/>
          <w:sz w:val="24"/>
          <w:szCs w:val="24"/>
        </w:rPr>
      </w:pPr>
      <w:r>
        <w:rPr>
          <w:rFonts w:hAnsi="Times New Roman" w:cs="Times New Roman"/>
          <w:color w:val="000000"/>
          <w:sz w:val="24"/>
          <w:szCs w:val="24"/>
        </w:rPr>
        <w:t>БИЛЕТ № 13</w:t>
      </w:r>
    </w:p>
    <w:p>
      <w:pPr>
        <w:spacing w:line="240" w:lineRule="auto"/>
        <w:rPr>
          <w:rFonts w:hAnsi="Times New Roman" w:cs="Times New Roman"/>
          <w:color w:val="000000"/>
          <w:sz w:val="24"/>
          <w:szCs w:val="24"/>
        </w:rPr>
      </w:pPr>
      <w:r>
        <w:rPr>
          <w:rFonts w:hAnsi="Times New Roman" w:cs="Times New Roman"/>
          <w:color w:val="000000"/>
          <w:sz w:val="24"/>
          <w:szCs w:val="24"/>
        </w:rPr>
        <w:t>1. Меры предосторожности при уборке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2. Нормативные документы, регламентирующие вопросы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 Понятие «производственная санитария».</w:t>
      </w:r>
    </w:p>
    <w:p>
      <w:pPr>
        <w:spacing w:line="240" w:lineRule="auto"/>
        <w:rPr>
          <w:rFonts w:hAnsi="Times New Roman" w:cs="Times New Roman"/>
          <w:color w:val="000000"/>
          <w:sz w:val="24"/>
          <w:szCs w:val="24"/>
        </w:rPr>
      </w:pPr>
      <w:r>
        <w:rPr>
          <w:rFonts w:hAnsi="Times New Roman" w:cs="Times New Roman"/>
          <w:color w:val="000000"/>
          <w:sz w:val="24"/>
          <w:szCs w:val="24"/>
        </w:rPr>
        <w:t>4. Санитарно-гигиенические факторы, определяющие условия труда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 Комплекс упражнений для снижения напряжения и утомления.</w:t>
      </w:r>
    </w:p>
    <w:p>
      <w:pPr>
        <w:spacing w:line="240" w:lineRule="auto"/>
        <w:rPr>
          <w:rFonts w:hAnsi="Times New Roman" w:cs="Times New Roman"/>
          <w:color w:val="000000"/>
          <w:sz w:val="24"/>
          <w:szCs w:val="24"/>
        </w:rPr>
      </w:pPr>
      <w:r>
        <w:rPr>
          <w:rFonts w:hAnsi="Times New Roman" w:cs="Times New Roman"/>
          <w:color w:val="000000"/>
          <w:sz w:val="24"/>
          <w:szCs w:val="24"/>
        </w:rPr>
        <w:t>БИЛЕТ № 14</w:t>
      </w:r>
    </w:p>
    <w:p>
      <w:pPr>
        <w:spacing w:line="240" w:lineRule="auto"/>
        <w:rPr>
          <w:rFonts w:hAnsi="Times New Roman" w:cs="Times New Roman"/>
          <w:color w:val="000000"/>
          <w:sz w:val="24"/>
          <w:szCs w:val="24"/>
        </w:rPr>
      </w:pPr>
      <w:r>
        <w:rPr>
          <w:rFonts w:hAnsi="Times New Roman" w:cs="Times New Roman"/>
          <w:color w:val="000000"/>
          <w:sz w:val="24"/>
          <w:szCs w:val="24"/>
        </w:rPr>
        <w:t>1. Органы надзора и контроля за соблюдением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2. Нормирование допустимых уровней шума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3. Оказание первой помощи при термическом ожоге.</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выполнении работы на персональном компьютере.</w:t>
      </w:r>
    </w:p>
    <w:p>
      <w:pPr>
        <w:spacing w:line="240" w:lineRule="auto"/>
        <w:rPr>
          <w:rFonts w:hAnsi="Times New Roman" w:cs="Times New Roman"/>
          <w:color w:val="000000"/>
          <w:sz w:val="24"/>
          <w:szCs w:val="24"/>
        </w:rPr>
      </w:pPr>
      <w:r>
        <w:rPr>
          <w:rFonts w:hAnsi="Times New Roman" w:cs="Times New Roman"/>
          <w:color w:val="000000"/>
          <w:sz w:val="24"/>
          <w:szCs w:val="24"/>
        </w:rPr>
        <w:t>5. Нормирование производственного освещения.</w:t>
      </w:r>
    </w:p>
    <w:p>
      <w:pPr>
        <w:spacing w:line="240" w:lineRule="auto"/>
        <w:rPr>
          <w:rFonts w:hAnsi="Times New Roman" w:cs="Times New Roman"/>
          <w:color w:val="000000"/>
          <w:sz w:val="24"/>
          <w:szCs w:val="24"/>
        </w:rPr>
      </w:pPr>
      <w:r>
        <w:rPr>
          <w:rFonts w:hAnsi="Times New Roman" w:cs="Times New Roman"/>
          <w:color w:val="000000"/>
          <w:sz w:val="24"/>
          <w:szCs w:val="24"/>
        </w:rPr>
        <w:t>БИЛЕТ № 15</w:t>
      </w:r>
    </w:p>
    <w:p>
      <w:pPr>
        <w:spacing w:line="240" w:lineRule="auto"/>
        <w:rPr>
          <w:rFonts w:hAnsi="Times New Roman" w:cs="Times New Roman"/>
          <w:color w:val="000000"/>
          <w:sz w:val="24"/>
          <w:szCs w:val="24"/>
        </w:rPr>
      </w:pPr>
      <w:r>
        <w:rPr>
          <w:rFonts w:hAnsi="Times New Roman" w:cs="Times New Roman"/>
          <w:color w:val="000000"/>
          <w:sz w:val="24"/>
          <w:szCs w:val="24"/>
        </w:rPr>
        <w:t>1. Понятие «рациональная организация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2. Допустимые нормы перемещения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3. Чем определяется исход поражения человека электрическим током.</w:t>
      </w:r>
    </w:p>
    <w:p>
      <w:pPr>
        <w:spacing w:line="240" w:lineRule="auto"/>
        <w:rPr>
          <w:rFonts w:hAnsi="Times New Roman" w:cs="Times New Roman"/>
          <w:color w:val="000000"/>
          <w:sz w:val="24"/>
          <w:szCs w:val="24"/>
        </w:rPr>
      </w:pPr>
      <w:r>
        <w:rPr>
          <w:rFonts w:hAnsi="Times New Roman" w:cs="Times New Roman"/>
          <w:color w:val="000000"/>
          <w:sz w:val="24"/>
          <w:szCs w:val="24"/>
        </w:rPr>
        <w:t>4. Нормативные документы, регламентирующие вопросы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5. Обязанности секретаря по охране труда.</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ba740729a3cf4a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