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руководителей и специалистов </w:t>
      </w:r>
    </w:p>
    <w:p>
      <w:pPr>
        <w:spacing w:line="240" w:lineRule="auto"/>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 xml:space="preserve">Постановлением Правительства РФ от 24.12.2021 № 2464 </w:t>
      </w:r>
      <w:r>
        <w:rPr>
          <w:rFonts w:hAnsi="Times New Roman" w:cs="Times New Roman"/>
          <w:color w:val="000000"/>
          <w:sz w:val="24"/>
          <w:szCs w:val="24"/>
        </w:rPr>
        <w:t xml:space="preserve"> 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требованиям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Форма обучение работников </w:t>
      </w:r>
      <w:r>
        <w:rPr>
          <w:rFonts w:hAnsi="Times New Roman" w:cs="Times New Roman"/>
          <w:color w:val="000000"/>
          <w:sz w:val="24"/>
          <w:szCs w:val="24"/>
        </w:rPr>
        <w:t>____________</w:t>
      </w:r>
      <w:r>
        <w:rPr>
          <w:rFonts w:hAnsi="Times New Roman" w:cs="Times New Roman"/>
          <w:color w:val="000000"/>
          <w:sz w:val="24"/>
          <w:szCs w:val="24"/>
        </w:rPr>
        <w:t>_____</w:t>
      </w:r>
      <w:r>
        <w:rPr>
          <w:rFonts w:hAnsi="Times New Roman" w:cs="Times New Roman"/>
          <w:color w:val="000000"/>
          <w:sz w:val="24"/>
          <w:szCs w:val="24"/>
        </w:rPr>
        <w:t xml:space="preserve">. Допускается проведение обучения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w:t>
      </w:r>
      <w:r>
        <w:rPr>
          <w:rFonts w:hAnsi="Times New Roman" w:cs="Times New Roman"/>
          <w:color w:val="000000"/>
          <w:sz w:val="24"/>
          <w:szCs w:val="24"/>
        </w:rPr>
        <w:t>___________</w:t>
      </w:r>
      <w:r>
        <w:rPr>
          <w:rFonts w:hAnsi="Times New Roman" w:cs="Times New Roman"/>
          <w:color w:val="000000"/>
          <w:sz w:val="24"/>
          <w:szCs w:val="24"/>
        </w:rPr>
        <w:t>, в том числе контроль соблюдения условий проведения мероприятий, в рамках которых осуществляется оценка результатов обучения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 проводят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 в очной форме.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Проверка знания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проводится </w:t>
      </w:r>
      <w:r>
        <w:rPr>
          <w:rFonts w:hAnsi="Times New Roman" w:cs="Times New Roman"/>
          <w:color w:val="000000"/>
          <w:sz w:val="24"/>
          <w:szCs w:val="24"/>
        </w:rPr>
        <w:t>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руководителей и специалистов </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Время изучения темы, час</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Идентификация вредных и (или) опасных производственных факторов на рабочем месте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Безопасные методы и приемы выполнения работ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защиты от воздействия вредных и (или) опасных производственных факторов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вредных и (или) опасных производственных факторов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мероприятий по снижению уровней профессиональных рисков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Проверка знания требований охраны труда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17,0</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 xml:space="preserve">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руководителей и специалистов </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pPr>
        <w:spacing w:line="240" w:lineRule="auto"/>
        <w:rPr>
          <w:rFonts w:hAnsi="Times New Roman" w:cs="Times New Roman"/>
          <w:color w:val="000000"/>
          <w:sz w:val="24"/>
          <w:szCs w:val="24"/>
        </w:rPr>
      </w:pPr>
      <w:r>
        <w:rPr>
          <w:rFonts w:hAnsi="Times New Roman" w:cs="Times New Roman"/>
          <w:color w:val="000000"/>
          <w:sz w:val="24"/>
          <w:szCs w:val="24"/>
        </w:rPr>
        <w:t>Выявленные опасности классифицируют следующими способами: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видам профессиональной деятельности работников с учетом наличия вредных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причинам возникновения опасностей на рабочих местах (рабочих зонах), при выполнении работ, при нештатной (аварийной)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pPr>
        <w:spacing w:line="240" w:lineRule="auto"/>
        <w:rPr>
          <w:rFonts w:hAnsi="Times New Roman" w:cs="Times New Roman"/>
          <w:color w:val="000000"/>
          <w:sz w:val="24"/>
          <w:szCs w:val="24"/>
        </w:rPr>
      </w:pPr>
      <w:r>
        <w:rPr>
          <w:rFonts w:hAnsi="Times New Roman" w:cs="Times New Roman"/>
          <w:color w:val="000000"/>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I. Физические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природных и техногенных источников ионизирующего излучения;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недостаточности мер защиты от воздействия природных и техногенных источников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 Пожар является результатом химической реакции веществ вследствие: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неисправностей технологического оборудования, электрооборудования и электрических сетей.</w:t>
      </w:r>
    </w:p>
    <w:p>
      <w:pPr>
        <w:spacing w:line="240" w:lineRule="auto"/>
        <w:rPr>
          <w:rFonts w:hAnsi="Times New Roman" w:cs="Times New Roman"/>
          <w:color w:val="000000"/>
          <w:sz w:val="24"/>
          <w:szCs w:val="24"/>
        </w:rPr>
      </w:pPr>
      <w:r>
        <w:rPr>
          <w:rFonts w:hAnsi="Times New Roman" w:cs="Times New Roman"/>
          <w:color w:val="000000"/>
          <w:sz w:val="24"/>
          <w:szCs w:val="24"/>
        </w:rPr>
        <w:t>II. Химические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взрывоопасными;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мутагенными.</w:t>
      </w:r>
    </w:p>
    <w:p>
      <w:pPr>
        <w:spacing w:line="240" w:lineRule="auto"/>
        <w:rPr>
          <w:rFonts w:hAnsi="Times New Roman" w:cs="Times New Roman"/>
          <w:color w:val="000000"/>
          <w:sz w:val="24"/>
          <w:szCs w:val="24"/>
        </w:rPr>
      </w:pPr>
      <w:r>
        <w:rPr>
          <w:rFonts w:hAnsi="Times New Roman" w:cs="Times New Roman"/>
          <w:color w:val="000000"/>
          <w:sz w:val="24"/>
          <w:szCs w:val="24"/>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III. Эргономическая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IV.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бактериями,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патогенными микроорганизмами (в т.ч. вирусами), их носителями,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гельминтами и их яйцами,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кровососущими насекомыми и иными членистоногими, являющимися переносчиками патогенных микроорганизмов,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грызунами, дикими и бродячими животными, являющимися переносчиками патогенных микроорганизмов и гельминтов.</w:t>
      </w:r>
    </w:p>
    <w:p>
      <w:pPr>
        <w:spacing w:line="240" w:lineRule="auto"/>
        <w:rPr>
          <w:rFonts w:hAnsi="Times New Roman" w:cs="Times New Roman"/>
          <w:color w:val="000000"/>
          <w:sz w:val="24"/>
          <w:szCs w:val="24"/>
        </w:rPr>
      </w:pPr>
      <w:r>
        <w:rPr>
          <w:rFonts w:hAnsi="Times New Roman" w:cs="Times New Roman"/>
          <w:color w:val="000000"/>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V. Природная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неустойчивость людей и оборудования, вызванная порывами ветра при работе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образованные льдом и снегом скользкие поверхности и покрытия, особенно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молнии, способные привести к разрушению объектов, повреждению машин и оборудования, травмированию людей;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прямое воздействие солнечного лучистого тепла;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низких/высоких температур воздуха.</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объектов возникновения опасностей: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Здания и сооружения: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жилые помещения;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промышленные (цеха, котельные, насосные и электростанции);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административно-бытовые;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складские;</w:t>
      </w:r>
    </w:p>
    <w:p>
      <w:pPr>
        <w:spacing w:line="240" w:lineRule="auto"/>
        <w:rPr>
          <w:rFonts w:hAnsi="Times New Roman" w:cs="Times New Roman"/>
          <w:color w:val="000000"/>
          <w:sz w:val="24"/>
          <w:szCs w:val="24"/>
        </w:rPr>
      </w:pPr>
      <w:r>
        <w:rPr>
          <w:rFonts w:hAnsi="Times New Roman" w:cs="Times New Roman"/>
          <w:b/>
          <w:bCs/>
          <w:color w:val="000000"/>
          <w:sz w:val="24"/>
          <w:szCs w:val="24"/>
        </w:rPr>
        <w:t>Машины и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pPr>
        <w:spacing w:line="240" w:lineRule="auto"/>
        <w:rPr>
          <w:rFonts w:hAnsi="Times New Roman" w:cs="Times New Roman"/>
          <w:color w:val="000000"/>
          <w:sz w:val="24"/>
          <w:szCs w:val="24"/>
        </w:rPr>
      </w:pPr>
      <w:r>
        <w:rPr>
          <w:rFonts w:hAnsi="Times New Roman" w:cs="Times New Roman"/>
          <w:b/>
          <w:bCs/>
          <w:color w:val="000000"/>
          <w:sz w:val="24"/>
          <w:szCs w:val="24"/>
        </w:rPr>
        <w:t>Территория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Идентификация опасностей и оценка риска. Оценка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___________</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Безопасность зданий и сооружений, включая транспортные пути.</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подготовке к работе на офисном оборудовании.</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проверке исправности персонального компьютера и периферийных устройств (принтер, сканер и т. п.) перед началом работы.</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подготовке к работе с использованием копировально-множительной техники.</w:t>
      </w:r>
    </w:p>
    <w:p>
      <w:pPr>
        <w:spacing w:line="240" w:lineRule="auto"/>
        <w:rPr>
          <w:rFonts w:hAnsi="Times New Roman" w:cs="Times New Roman"/>
          <w:color w:val="000000"/>
          <w:sz w:val="24"/>
          <w:szCs w:val="24"/>
        </w:rPr>
      </w:pPr>
      <w:r>
        <w:rPr>
          <w:rFonts w:hAnsi="Times New Roman" w:cs="Times New Roman"/>
          <w:color w:val="000000"/>
          <w:sz w:val="24"/>
          <w:szCs w:val="24"/>
        </w:rPr>
        <w:t>Неисправности офисного оборудования, при обнаружении которых приступать к работе на нем не разрешается.</w:t>
      </w:r>
    </w:p>
    <w:p>
      <w:pPr>
        <w:spacing w:line="240" w:lineRule="auto"/>
        <w:rPr>
          <w:rFonts w:hAnsi="Times New Roman" w:cs="Times New Roman"/>
          <w:color w:val="000000"/>
          <w:sz w:val="24"/>
          <w:szCs w:val="24"/>
        </w:rPr>
      </w:pPr>
      <w:r>
        <w:rPr>
          <w:rFonts w:hAnsi="Times New Roman" w:cs="Times New Roman"/>
          <w:color w:val="000000"/>
          <w:sz w:val="24"/>
          <w:szCs w:val="24"/>
        </w:rPr>
        <w:t>Последовательность включения офисного оборудования в работу. Требования к заблаговременному изучению инструкций по эксплуатации офисного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работе на персональном компьютере.</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использовании периферийных устройств (принтера, сканера и т. п.) и другой офисной аппаратуры (телефон, факс и т. п.).</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работе на копировально-множительной технике.</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соблюдению работниками Компании установленного режима труда и отдыха с целью снижения зрительного и костно-мышечного утомления при эксплуатации офисного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пользовании бытовыми электронагревательными приборами (электрочайник, кипятильник, кулер, плитка) и другими бытовыми приборами, находящимися в Компании (например, холодильник).</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передвижении по помещениям Компании и прилегающей к Компании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Основные причины и виды электротравматизма.</w:t>
      </w:r>
    </w:p>
    <w:p>
      <w:pPr>
        <w:spacing w:line="240" w:lineRule="auto"/>
        <w:rPr>
          <w:rFonts w:hAnsi="Times New Roman" w:cs="Times New Roman"/>
          <w:color w:val="000000"/>
          <w:sz w:val="24"/>
          <w:szCs w:val="24"/>
        </w:rPr>
      </w:pPr>
      <w:r>
        <w:rPr>
          <w:rFonts w:hAnsi="Times New Roman" w:cs="Times New Roman"/>
          <w:color w:val="000000"/>
          <w:sz w:val="24"/>
          <w:szCs w:val="24"/>
        </w:rPr>
        <w:t>Специфика поражающего действия электрического тока. Пороговые ощутимый, неотпускающий и фибрилляционный токи. Напряжение прикосновения. Факторы поражающего действия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помещений по степени поражения человека электрическим током. Средства защиты от поражения электротоком.</w:t>
      </w:r>
    </w:p>
    <w:p>
      <w:pPr>
        <w:spacing w:line="240" w:lineRule="auto"/>
        <w:rPr>
          <w:rFonts w:hAnsi="Times New Roman" w:cs="Times New Roman"/>
          <w:color w:val="000000"/>
          <w:sz w:val="24"/>
          <w:szCs w:val="24"/>
        </w:rPr>
      </w:pPr>
      <w:r>
        <w:rPr>
          <w:rFonts w:hAnsi="Times New Roman" w:cs="Times New Roman"/>
          <w:color w:val="000000"/>
          <w:sz w:val="24"/>
          <w:szCs w:val="24"/>
        </w:rPr>
        <w:t>Организационные мероприятия по безопасному выполнению работ в электроустановках.</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электробезопасности при эксплуатации офисного оборудования.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4.1. К средствам нормализации воздушной среды производственных помещений и рабочих мест относятся устройства для: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поддержания нормируемой величины барометрического давления;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вентиляции и очистки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pPr>
        <w:spacing w:line="240" w:lineRule="auto"/>
        <w:rPr>
          <w:rFonts w:hAnsi="Times New Roman" w:cs="Times New Roman"/>
          <w:color w:val="000000"/>
          <w:sz w:val="24"/>
          <w:szCs w:val="24"/>
        </w:rPr>
      </w:pPr>
      <w:r>
        <w:rPr>
          <w:rFonts w:hAnsi="Times New Roman" w:cs="Times New Roman"/>
          <w:color w:val="000000"/>
          <w:sz w:val="24"/>
          <w:szCs w:val="24"/>
        </w:rPr>
        <w:t>4.2. К средствам нормализации освещения производственных помещений и рабочих мест относятся: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света;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светофильтры.</w:t>
      </w:r>
    </w:p>
    <w:p>
      <w:pPr>
        <w:spacing w:line="240" w:lineRule="auto"/>
        <w:rPr>
          <w:rFonts w:hAnsi="Times New Roman" w:cs="Times New Roman"/>
          <w:color w:val="000000"/>
          <w:sz w:val="24"/>
          <w:szCs w:val="24"/>
        </w:rPr>
      </w:pPr>
      <w:r>
        <w:rPr>
          <w:rFonts w:hAnsi="Times New Roman" w:cs="Times New Roman"/>
          <w:color w:val="000000"/>
          <w:sz w:val="24"/>
          <w:szCs w:val="24"/>
        </w:rPr>
        <w:t>4.3. К средствам защиты от повышенного уровня ионизирующих излучений относятся: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улавливания и очистки воздуха и жидкостей;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дезактивации;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при транспортировании и временном хранении радиоактивных веществ;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4.4. К средствам защиты от повышенного уровня инфракрасных излучений относятся устройства: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4.5. К средствам защиты от повышенного или пониженного уровня ультрафиолетовых излучений относятся устройства: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4.6. К средствам защиты от повышенного уровня электромагнитных излучений относятся: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4.7. К средствам защиты от повышенной напряженности магнитных и электрических полей относятся: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4.8. К средствам защиты от повышенного уровня лазерного излучения относятся: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4.9. К средствам защиты от повышенного уровня шума относятся устройства: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4.10. К средствам защиты от повышенного уровня вибрации относятся устройства: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4.11. К средствам защиты от повышенного уровня ультразвука относятся устройства: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4.12. К средствам защиты от повышенного уровня инфразвуковых колебаний относятся: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4.13. К средствам защиты от поражения электрическим током относятся: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защитного заземления и зануления;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отключения;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выравнивания потенциалов и понижения напряжения;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4.14. К средствам защиты от повышенного уровня статического электричества относятся: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4.15. К средствам защиты от пониженных или повышенных температур поверхностей оборудования, материалов и заготовок относятся устройства: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4.16. К средствам защиты от повышенных или пониженных температур воздуха и температурных перепадов относятся устройства: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радиационного обогрева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4.17. К средствам защиты от воздействия механических факторов относятся устройства: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4.18. К средствам защиты от воздействия химических факторов относятся устройства: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и очистки воздуха;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удаления токсичных веществ;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4.19. К средствам защиты от воздействия биологических факторов относятся: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и препараты для дезинфекции, дезинсекции, стерилизации, дератизации;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для вентиляции и очистки воздуха;</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4.20. К средствам защиты от падения с высоты относятся: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ограждения;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скафандры.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пневмокуртки.</w:t>
      </w:r>
    </w:p>
    <w:p>
      <w:pPr>
        <w:spacing w:line="240" w:lineRule="auto"/>
        <w:rPr>
          <w:rFonts w:hAnsi="Times New Roman" w:cs="Times New Roman"/>
          <w:color w:val="000000"/>
          <w:sz w:val="24"/>
          <w:szCs w:val="24"/>
        </w:rPr>
      </w:pPr>
      <w:r>
        <w:rPr>
          <w:rFonts w:hAnsi="Times New Roman" w:cs="Times New Roman"/>
          <w:color w:val="000000"/>
          <w:sz w:val="24"/>
          <w:szCs w:val="24"/>
        </w:rPr>
        <w:t>Одежда специальная защитная: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ног:</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туфли;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рук:</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головы: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шапки, береты, шляпы, колпаки, косынки, накомарники.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глаз:</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очки защитные.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лица:</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органа слуха:</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от падения с высоты и другие предохранительные средства: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пояса, тросы;</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типы средств индивидуальной защиты. Каски. Очки. Рукавицы.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работников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Работодателем разрабатываются и утверждаются: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ликвидации аварий на случай возникновения аварийной ситуации;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о мерах пожарной безопасности с указанием действий работников на случай возникновения пожара;</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опасностей на рабочих местах.</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управления/контроля профессиональных рисков</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Неприменение СИЗ или применение поврежденных СИЗ, не сертифицированных СИЗ, не соответствующих размерам СИЗ, СИЗ, не соответствующих</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Травма или заболевание вследствие отсутствия защиты от вредных (травмирующих) факторов, от которых защищают СИЗ</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выявленным опасностям, составу или уровню воздействия вредных факторов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Ведение в организации личных карточек учета выдачи СИЗ. Фактический учет выдачи и возврата СИЗ.</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Приобретение СИЗ в специализированных магазинах.</w:t>
            </w:r>
            <w:r>
              <w:br/>
            </w:r>
            <w:r>
              <w:rPr>
                <w:rFonts w:hAnsi="Times New Roman" w:cs="Times New Roman"/>
                <w:color w:val="000000"/>
                <w:sz w:val="24"/>
                <w:szCs w:val="24"/>
              </w:rPr>
              <w:t>Закупка СИЗ, имеющих действующий сертификат и (или) декларацию соответствия</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при спотыкании или поскальзывании, при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опорные поверхности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передвижении по скользким поверхностям или мокрым</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покрытий для малых слоев грязи</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полам</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незакрепленных покрытий с сопротивлением скольжению на обратной стороне (например, ковров, решеток и другое)</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применения различных напольных покрытий с большой разницей в сопротивлении к скольжению</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накопления влаги во влажных помещениях (применение подходящих вариантов дренажа и вентиляции воздуха)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воздействия факторов, связанных с погодными условиями (Монтаж кровли на рабочих местах на открытом воздухе)</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Нанесение противоскользящих средств (опилок, антиобледенительных средств, песка)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Своевременная уборка покрытий (поверхностей), подверженных воздействию факторов природы (снег, дождь, грязь)</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Своевременный уход за напольной поверхностью (Предотвращение попадания жирных и маслянистых веществ)</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полос противоскольжения на наклонных поверхностях</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Перепад высот, отсутствие ограждения на высоте свыше 5 м</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с высоты или из-за перепада высот на поверхности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Заполнение материалом углублений, отверстий, в которые можно попасть при падении (например, с помощью разделительных защитных устройств)</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Защита опасных мест (использование неподвижных металлических листов, пластин)</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Закрытие небезопасных участков (крепление поручней или других опор на небезопасных поверхностях)</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противоскользящих полос на наклонных поверхностях</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приподнятых краев тротуара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поручня или иных опор</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нахождения на полу посторонних предметов, их своевременная уборка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или предотвращение возникновения беспорядка на рабочем месте</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ступеней разной высоты и глубины в местах подъема (спуска)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первой и последней ступеньки</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Размещение маркированных ограждений и/или уведомлений (знаки, таблички, объявления)</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из-за отсутствия ограждения, из-за обрыва троса, в котлован, в шахту при подъеме или спуске при нештатной ситуации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Расположение элементов управления и оборудования для эксплуатации и обслуживания на высоте, доступной с наземной стойки</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Автоматизация и использование роботов для очистки фасадов</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датчиков или камер для удаленного контроля</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устройств, предотвращающих падение</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Защита опасных зон от несанкционированного доступа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из-за внезапного появления на пути следования большого перепада высот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установленных норм: Максимальный перепад высот между краем падения или рабочим местом/маршрутом движения и зоной удара:</w:t>
            </w:r>
            <w:r>
              <w:br/>
            </w:r>
            <w:r>
              <w:rPr>
                <w:rFonts w:hAnsi="Times New Roman" w:cs="Times New Roman"/>
                <w:color w:val="000000"/>
                <w:sz w:val="24"/>
                <w:szCs w:val="24"/>
              </w:rPr>
              <w:t>Защитные леса на крыше - 1,50 м, все остальные защитные леса - 2,00 м,</w:t>
            </w:r>
            <w:r>
              <w:br/>
            </w:r>
            <w:r>
              <w:rPr>
                <w:rFonts w:hAnsi="Times New Roman" w:cs="Times New Roman"/>
                <w:color w:val="000000"/>
                <w:sz w:val="24"/>
                <w:szCs w:val="24"/>
              </w:rPr>
              <w:t>Защитные сетки: 6,00 м или 3,00 м по краю, Сети рабочей платформы - 2,00 м</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с транспортного средства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ограждений рабочих помещений, расположенных в опасных зонах на высоте</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Тема 7. Практические занятия по формированию умений и навыков безопасного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подготовке к работе на офисном оборудовании.</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проверке исправности персонального компьютера и периферийных устройств (принтер, сканер и т. п.) перед началом работы.</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подготовке к работе с использованием копировально-множительной техники.</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работе на персональном компьютере.</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использовании периферийных устройств (принтера, сканера и т. п.) и другой офисной аппаратуры (телефон, факс и т. п.).</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работе на копировально-множительной технике.</w:t>
      </w:r>
    </w:p>
    <w:p>
      <w:pPr>
        <w:spacing w:line="240" w:lineRule="auto"/>
        <w:rPr>
          <w:rFonts w:hAnsi="Times New Roman" w:cs="Times New Roman"/>
          <w:color w:val="000000"/>
          <w:sz w:val="24"/>
          <w:szCs w:val="24"/>
        </w:rPr>
      </w:pPr>
      <w:r>
        <w:rPr>
          <w:rFonts w:hAnsi="Times New Roman" w:cs="Times New Roman"/>
          <w:b/>
          <w:bCs/>
          <w:color w:val="000000"/>
          <w:sz w:val="24"/>
          <w:szCs w:val="24"/>
        </w:rPr>
        <w:t>Используемые нормативно-правовые акты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Трудовой кодекс </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Постановление Правительства РФ от 24.12.2021 № 2464 </w:t>
      </w:r>
      <w:r>
        <w:rPr>
          <w:rFonts w:hAnsi="Times New Roman" w:cs="Times New Roman"/>
          <w:color w:val="000000"/>
          <w:sz w:val="24"/>
          <w:szCs w:val="24"/>
        </w:rPr>
        <w:t xml:space="preserve"> «О порядке обучения по охране труда и проверки знания требований охраны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20.04.2022 №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Постановление Правительства РФ от 16.09.2020 № 1479 </w:t>
      </w:r>
      <w:r>
        <w:rPr>
          <w:rFonts w:hAnsi="Times New Roman" w:cs="Times New Roman"/>
          <w:color w:val="000000"/>
          <w:sz w:val="24"/>
          <w:szCs w:val="24"/>
        </w:rPr>
        <w:t xml:space="preserve"> «Об утверждении Правил противопожарного режима в Российской Федерации».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 Минздравсоцразвития России от 01.06.2009 № 290н </w:t>
      </w:r>
      <w:r>
        <w:rPr>
          <w:rFonts w:hAnsi="Times New Roman" w:cs="Times New Roman"/>
          <w:color w:val="000000"/>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 Минздрава России от 28.01.2021 № 29н </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 Минздравсоцразвития России от 04.05.2012 № 477н </w:t>
      </w:r>
      <w:r>
        <w:rPr>
          <w:rFonts w:hAnsi="Times New Roman" w:cs="Times New Roman"/>
          <w:color w:val="000000"/>
          <w:sz w:val="24"/>
          <w:szCs w:val="24"/>
        </w:rPr>
        <w:t xml:space="preserve"> «Об утверждении перечня состояний, при которых оказывается первая помощь, и перечня мероприятий по оказанию первой помощи».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Федеральный закон от 28.12.2013 № 426-ФЗ </w:t>
      </w:r>
      <w:r>
        <w:rPr>
          <w:rFonts w:hAnsi="Times New Roman" w:cs="Times New Roman"/>
          <w:color w:val="000000"/>
          <w:sz w:val="24"/>
          <w:szCs w:val="24"/>
        </w:rPr>
        <w:t xml:space="preserve"> «О специальной оценке условий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 Минтруда России от 28.10.2020 № 753н </w:t>
      </w:r>
      <w:r>
        <w:rPr>
          <w:rFonts w:hAnsi="Times New Roman" w:cs="Times New Roman"/>
          <w:color w:val="000000"/>
          <w:sz w:val="24"/>
          <w:szCs w:val="24"/>
        </w:rPr>
        <w:t xml:space="preserve"> «Об утверждении Правил по охране труда при погрузочно-разгрузочных работах и размещении грузов».</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Правила по охране труда при эксплуатации электроустановок, утвержденные </w:t>
      </w:r>
      <w:r>
        <w:rPr>
          <w:rFonts w:hAnsi="Times New Roman" w:cs="Times New Roman"/>
          <w:color w:val="000000"/>
          <w:sz w:val="24"/>
          <w:szCs w:val="24"/>
        </w:rPr>
        <w:t xml:space="preserve">приказом Минтруда России от 15.12.2020 N 903н </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Правила технической эксплуатации электроустановок потребителей, утвержденные </w:t>
      </w:r>
      <w:r>
        <w:rPr>
          <w:rFonts w:hAnsi="Times New Roman" w:cs="Times New Roman"/>
          <w:color w:val="000000"/>
          <w:sz w:val="24"/>
          <w:szCs w:val="24"/>
        </w:rPr>
        <w:t xml:space="preserve">приказом Минэнерго России от 13.01.2003 N 6 </w:t>
      </w:r>
      <w:r>
        <w:rPr>
          <w:rFonts w:hAnsi="Times New Roman" w:cs="Times New Roman"/>
          <w:color w:val="000000"/>
          <w:sz w:val="24"/>
          <w:szCs w:val="24"/>
        </w:rPr>
        <w:t>.</w:t>
      </w:r>
    </w:p>
    <w:p>
      <w:pPr>
        <w:numPr>
          <w:ilvl w:val="0"/>
          <w:numId w:val="4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Правила по охране труда при работе с инструментом и приспособлениями, утвержденные </w:t>
      </w:r>
      <w:r>
        <w:rPr>
          <w:rFonts w:hAnsi="Times New Roman" w:cs="Times New Roman"/>
          <w:color w:val="000000"/>
          <w:sz w:val="24"/>
          <w:szCs w:val="24"/>
        </w:rPr>
        <w:t xml:space="preserve">приказом Минтруда России от 27.11.2020 N 835н </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Экзаменационные билеты для проверки знаний по охране труда руководителей и специалистов </w:t>
      </w:r>
    </w:p>
    <w:p>
      <w:pPr>
        <w:spacing w:line="240" w:lineRule="auto"/>
        <w:rPr>
          <w:rFonts w:hAnsi="Times New Roman" w:cs="Times New Roman"/>
          <w:color w:val="000000"/>
          <w:sz w:val="24"/>
          <w:szCs w:val="24"/>
        </w:rPr>
      </w:pPr>
      <w:r>
        <w:rPr>
          <w:rFonts w:hAnsi="Times New Roman" w:cs="Times New Roman"/>
          <w:color w:val="000000"/>
          <w:sz w:val="24"/>
          <w:szCs w:val="24"/>
        </w:rPr>
        <w:t>Билет № 1</w:t>
      </w:r>
    </w:p>
    <w:p>
      <w:pPr>
        <w:spacing w:line="240" w:lineRule="auto"/>
        <w:rPr>
          <w:rFonts w:hAnsi="Times New Roman" w:cs="Times New Roman"/>
          <w:color w:val="000000"/>
          <w:sz w:val="24"/>
          <w:szCs w:val="24"/>
        </w:rPr>
      </w:pPr>
      <w:r>
        <w:rPr>
          <w:rFonts w:hAnsi="Times New Roman" w:cs="Times New Roman"/>
          <w:color w:val="000000"/>
          <w:sz w:val="24"/>
          <w:szCs w:val="24"/>
        </w:rPr>
        <w:t>1. Виды инструктажей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2. Нормирование шума в помещениях Компании.</w:t>
      </w:r>
    </w:p>
    <w:p>
      <w:pPr>
        <w:spacing w:line="240" w:lineRule="auto"/>
        <w:rPr>
          <w:rFonts w:hAnsi="Times New Roman" w:cs="Times New Roman"/>
          <w:color w:val="000000"/>
          <w:sz w:val="24"/>
          <w:szCs w:val="24"/>
        </w:rPr>
      </w:pPr>
      <w:r>
        <w:rPr>
          <w:rFonts w:hAnsi="Times New Roman" w:cs="Times New Roman"/>
          <w:color w:val="000000"/>
          <w:sz w:val="24"/>
          <w:szCs w:val="24"/>
        </w:rPr>
        <w:t>3. Опасность воздействия электрического тока на организм человека.</w:t>
      </w:r>
    </w:p>
    <w:p>
      <w:pPr>
        <w:spacing w:line="240" w:lineRule="auto"/>
        <w:rPr>
          <w:rFonts w:hAnsi="Times New Roman" w:cs="Times New Roman"/>
          <w:color w:val="000000"/>
          <w:sz w:val="24"/>
          <w:szCs w:val="24"/>
        </w:rPr>
      </w:pPr>
      <w:r>
        <w:rPr>
          <w:rFonts w:hAnsi="Times New Roman" w:cs="Times New Roman"/>
          <w:color w:val="000000"/>
          <w:sz w:val="24"/>
          <w:szCs w:val="24"/>
        </w:rPr>
        <w:t>4. Нормативные значения площади и объема помещения на одно рабочее место с использованием персонального компьютера.</w:t>
      </w:r>
    </w:p>
    <w:p>
      <w:pPr>
        <w:spacing w:line="240" w:lineRule="auto"/>
        <w:rPr>
          <w:rFonts w:hAnsi="Times New Roman" w:cs="Times New Roman"/>
          <w:color w:val="000000"/>
          <w:sz w:val="24"/>
          <w:szCs w:val="24"/>
        </w:rPr>
      </w:pPr>
      <w:r>
        <w:rPr>
          <w:rFonts w:hAnsi="Times New Roman" w:cs="Times New Roman"/>
          <w:color w:val="000000"/>
          <w:sz w:val="24"/>
          <w:szCs w:val="24"/>
        </w:rPr>
        <w:t>5. Мероприятия, обеспечивающие пожарную безопасность при работе на копировально-множительной технике.</w:t>
      </w:r>
    </w:p>
    <w:p>
      <w:pPr>
        <w:spacing w:line="240" w:lineRule="auto"/>
        <w:rPr>
          <w:rFonts w:hAnsi="Times New Roman" w:cs="Times New Roman"/>
          <w:color w:val="000000"/>
          <w:sz w:val="24"/>
          <w:szCs w:val="24"/>
        </w:rPr>
      </w:pPr>
      <w:r>
        <w:rPr>
          <w:rFonts w:hAnsi="Times New Roman" w:cs="Times New Roman"/>
          <w:color w:val="000000"/>
          <w:sz w:val="24"/>
          <w:szCs w:val="24"/>
        </w:rPr>
        <w:t>Билет № 2</w:t>
      </w:r>
    </w:p>
    <w:p>
      <w:pPr>
        <w:spacing w:line="240" w:lineRule="auto"/>
        <w:rPr>
          <w:rFonts w:hAnsi="Times New Roman" w:cs="Times New Roman"/>
          <w:color w:val="000000"/>
          <w:sz w:val="24"/>
          <w:szCs w:val="24"/>
        </w:rPr>
      </w:pPr>
      <w:r>
        <w:rPr>
          <w:rFonts w:hAnsi="Times New Roman" w:cs="Times New Roman"/>
          <w:color w:val="000000"/>
          <w:sz w:val="24"/>
          <w:szCs w:val="24"/>
        </w:rPr>
        <w:t>1. Обязанности по охране труда работника Компании.</w:t>
      </w:r>
    </w:p>
    <w:p>
      <w:pPr>
        <w:spacing w:line="240" w:lineRule="auto"/>
        <w:rPr>
          <w:rFonts w:hAnsi="Times New Roman" w:cs="Times New Roman"/>
          <w:color w:val="000000"/>
          <w:sz w:val="24"/>
          <w:szCs w:val="24"/>
        </w:rPr>
      </w:pPr>
      <w:r>
        <w:rPr>
          <w:rFonts w:hAnsi="Times New Roman" w:cs="Times New Roman"/>
          <w:color w:val="000000"/>
          <w:sz w:val="24"/>
          <w:szCs w:val="24"/>
        </w:rPr>
        <w:t>2. Порядок получения группы I по электробезопасности работником Компании.</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охраны труда, предъявляемые к микроклимату помещений Компании.</w:t>
      </w:r>
    </w:p>
    <w:p>
      <w:pPr>
        <w:spacing w:line="240" w:lineRule="auto"/>
        <w:rPr>
          <w:rFonts w:hAnsi="Times New Roman" w:cs="Times New Roman"/>
          <w:color w:val="000000"/>
          <w:sz w:val="24"/>
          <w:szCs w:val="24"/>
        </w:rPr>
      </w:pPr>
      <w:r>
        <w:rPr>
          <w:rFonts w:hAnsi="Times New Roman" w:cs="Times New Roman"/>
          <w:color w:val="000000"/>
          <w:sz w:val="24"/>
          <w:szCs w:val="24"/>
        </w:rPr>
        <w:t>4. Режимы труда и отдыха при профессиональной работе с персональным компьютером.</w:t>
      </w:r>
    </w:p>
    <w:p>
      <w:pPr>
        <w:spacing w:line="240" w:lineRule="auto"/>
        <w:rPr>
          <w:rFonts w:hAnsi="Times New Roman" w:cs="Times New Roman"/>
          <w:color w:val="000000"/>
          <w:sz w:val="24"/>
          <w:szCs w:val="24"/>
        </w:rPr>
      </w:pPr>
      <w:r>
        <w:rPr>
          <w:rFonts w:hAnsi="Times New Roman" w:cs="Times New Roman"/>
          <w:color w:val="000000"/>
          <w:sz w:val="24"/>
          <w:szCs w:val="24"/>
        </w:rPr>
        <w:t>5. Первичные средства пожаротушения, применяемые при тушении горящего электрооборудования, находящегося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Билет № 3</w:t>
      </w:r>
    </w:p>
    <w:p>
      <w:pPr>
        <w:spacing w:line="240" w:lineRule="auto"/>
        <w:rPr>
          <w:rFonts w:hAnsi="Times New Roman" w:cs="Times New Roman"/>
          <w:color w:val="000000"/>
          <w:sz w:val="24"/>
          <w:szCs w:val="24"/>
        </w:rPr>
      </w:pPr>
      <w:r>
        <w:rPr>
          <w:rFonts w:hAnsi="Times New Roman" w:cs="Times New Roman"/>
          <w:color w:val="000000"/>
          <w:sz w:val="24"/>
          <w:szCs w:val="24"/>
        </w:rPr>
        <w:t>1. Понятие «Безопасные условия труда».</w:t>
      </w:r>
    </w:p>
    <w:p>
      <w:pPr>
        <w:spacing w:line="240" w:lineRule="auto"/>
        <w:rPr>
          <w:rFonts w:hAnsi="Times New Roman" w:cs="Times New Roman"/>
          <w:color w:val="000000"/>
          <w:sz w:val="24"/>
          <w:szCs w:val="24"/>
        </w:rPr>
      </w:pPr>
      <w:r>
        <w:rPr>
          <w:rFonts w:hAnsi="Times New Roman" w:cs="Times New Roman"/>
          <w:color w:val="000000"/>
          <w:sz w:val="24"/>
          <w:szCs w:val="24"/>
        </w:rPr>
        <w:t>2. Рекомендуемая высота рабочей плоскости стола работника Компании.</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естественному освещению рабочего места работника Компании.</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работе с копировально-множительной техникой.</w:t>
      </w:r>
    </w:p>
    <w:p>
      <w:pPr>
        <w:spacing w:line="240" w:lineRule="auto"/>
        <w:rPr>
          <w:rFonts w:hAnsi="Times New Roman" w:cs="Times New Roman"/>
          <w:color w:val="000000"/>
          <w:sz w:val="24"/>
          <w:szCs w:val="24"/>
        </w:rPr>
      </w:pPr>
      <w:r>
        <w:rPr>
          <w:rFonts w:hAnsi="Times New Roman" w:cs="Times New Roman"/>
          <w:color w:val="000000"/>
          <w:sz w:val="24"/>
          <w:szCs w:val="24"/>
        </w:rPr>
        <w:t>5. Основные правила электробезопасности при работе с офисным оборудованием.</w:t>
      </w:r>
    </w:p>
    <w:p>
      <w:pPr>
        <w:spacing w:line="240" w:lineRule="auto"/>
        <w:rPr>
          <w:rFonts w:hAnsi="Times New Roman" w:cs="Times New Roman"/>
          <w:color w:val="000000"/>
          <w:sz w:val="24"/>
          <w:szCs w:val="24"/>
        </w:rPr>
      </w:pPr>
      <w:r>
        <w:rPr>
          <w:rFonts w:hAnsi="Times New Roman" w:cs="Times New Roman"/>
          <w:color w:val="000000"/>
          <w:sz w:val="24"/>
          <w:szCs w:val="24"/>
        </w:rPr>
        <w:t>Билет № 4</w:t>
      </w:r>
    </w:p>
    <w:p>
      <w:pPr>
        <w:spacing w:line="240" w:lineRule="auto"/>
        <w:rPr>
          <w:rFonts w:hAnsi="Times New Roman" w:cs="Times New Roman"/>
          <w:color w:val="000000"/>
          <w:sz w:val="24"/>
          <w:szCs w:val="24"/>
        </w:rPr>
      </w:pPr>
      <w:r>
        <w:rPr>
          <w:rFonts w:hAnsi="Times New Roman" w:cs="Times New Roman"/>
          <w:color w:val="000000"/>
          <w:sz w:val="24"/>
          <w:szCs w:val="24"/>
        </w:rPr>
        <w:t>1. Понятие «профессиональный пользователь персональным компьютером».</w:t>
      </w:r>
    </w:p>
    <w:p>
      <w:pPr>
        <w:spacing w:line="240" w:lineRule="auto"/>
        <w:rPr>
          <w:rFonts w:hAnsi="Times New Roman" w:cs="Times New Roman"/>
          <w:color w:val="000000"/>
          <w:sz w:val="24"/>
          <w:szCs w:val="24"/>
        </w:rPr>
      </w:pPr>
      <w:r>
        <w:rPr>
          <w:rFonts w:hAnsi="Times New Roman" w:cs="Times New Roman"/>
          <w:color w:val="000000"/>
          <w:sz w:val="24"/>
          <w:szCs w:val="24"/>
        </w:rPr>
        <w:t>2. Обязательные предварительные и периодические медицинские осмотры работников Компании.</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охраны труда, предъявляемые к рациональной организации рабочего места работника Компании.</w:t>
      </w:r>
    </w:p>
    <w:p>
      <w:pPr>
        <w:spacing w:line="240" w:lineRule="auto"/>
        <w:rPr>
          <w:rFonts w:hAnsi="Times New Roman" w:cs="Times New Roman"/>
          <w:color w:val="000000"/>
          <w:sz w:val="24"/>
          <w:szCs w:val="24"/>
        </w:rPr>
      </w:pPr>
      <w:r>
        <w:rPr>
          <w:rFonts w:hAnsi="Times New Roman" w:cs="Times New Roman"/>
          <w:color w:val="000000"/>
          <w:sz w:val="24"/>
          <w:szCs w:val="24"/>
        </w:rPr>
        <w:t>4. Порядок оформления несчастного случая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5. Правила пользования углекислотным огнетушителем.</w:t>
      </w:r>
    </w:p>
    <w:p>
      <w:pPr>
        <w:spacing w:line="240" w:lineRule="auto"/>
        <w:rPr>
          <w:rFonts w:hAnsi="Times New Roman" w:cs="Times New Roman"/>
          <w:color w:val="000000"/>
          <w:sz w:val="24"/>
          <w:szCs w:val="24"/>
        </w:rPr>
      </w:pPr>
      <w:r>
        <w:rPr>
          <w:rFonts w:hAnsi="Times New Roman" w:cs="Times New Roman"/>
          <w:color w:val="000000"/>
          <w:sz w:val="24"/>
          <w:szCs w:val="24"/>
        </w:rPr>
        <w:t>Билет № 5</w:t>
      </w:r>
    </w:p>
    <w:p>
      <w:pPr>
        <w:spacing w:line="240" w:lineRule="auto"/>
        <w:rPr>
          <w:rFonts w:hAnsi="Times New Roman" w:cs="Times New Roman"/>
          <w:color w:val="000000"/>
          <w:sz w:val="24"/>
          <w:szCs w:val="24"/>
        </w:rPr>
      </w:pPr>
      <w:r>
        <w:rPr>
          <w:rFonts w:hAnsi="Times New Roman" w:cs="Times New Roman"/>
          <w:color w:val="000000"/>
          <w:sz w:val="24"/>
          <w:szCs w:val="24"/>
        </w:rPr>
        <w:t>1. Основные опасные и вредные производственные факторы, оказывающие воздействие на работника Компании в процессе работы.</w:t>
      </w:r>
    </w:p>
    <w:p>
      <w:pPr>
        <w:spacing w:line="240" w:lineRule="auto"/>
        <w:rPr>
          <w:rFonts w:hAnsi="Times New Roman" w:cs="Times New Roman"/>
          <w:color w:val="000000"/>
          <w:sz w:val="24"/>
          <w:szCs w:val="24"/>
        </w:rPr>
      </w:pPr>
      <w:r>
        <w:rPr>
          <w:rFonts w:hAnsi="Times New Roman" w:cs="Times New Roman"/>
          <w:color w:val="000000"/>
          <w:sz w:val="24"/>
          <w:szCs w:val="24"/>
        </w:rPr>
        <w:t>2. Меры предосторожности при пользовании бытовыми электронагревательными приборами в Компании.</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предъявляемые к рабочему креслу работника Компании.</w:t>
      </w:r>
    </w:p>
    <w:p>
      <w:pPr>
        <w:spacing w:line="240" w:lineRule="auto"/>
        <w:rPr>
          <w:rFonts w:hAnsi="Times New Roman" w:cs="Times New Roman"/>
          <w:color w:val="000000"/>
          <w:sz w:val="24"/>
          <w:szCs w:val="24"/>
        </w:rPr>
      </w:pPr>
      <w:r>
        <w:rPr>
          <w:rFonts w:hAnsi="Times New Roman" w:cs="Times New Roman"/>
          <w:color w:val="000000"/>
          <w:sz w:val="24"/>
          <w:szCs w:val="24"/>
        </w:rPr>
        <w:t>4. Предельно допустимая концентрация содержания вредных веществ в воздухе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5. Правила оказания первой помощи пострадавшему от воздействия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Билет № 6</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Понятие «охрана труда» в </w:t>
      </w:r>
      <w:r>
        <w:rPr>
          <w:rFonts w:hAnsi="Times New Roman" w:cs="Times New Roman"/>
          <w:color w:val="000000"/>
          <w:sz w:val="24"/>
          <w:szCs w:val="24"/>
        </w:rPr>
        <w:t>Трудовом кодексе</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охраны труда, предъявляемые к взаимному расположению в помещении персональных компьютеров.</w:t>
      </w:r>
    </w:p>
    <w:p>
      <w:pPr>
        <w:spacing w:line="240" w:lineRule="auto"/>
        <w:rPr>
          <w:rFonts w:hAnsi="Times New Roman" w:cs="Times New Roman"/>
          <w:color w:val="000000"/>
          <w:sz w:val="24"/>
          <w:szCs w:val="24"/>
        </w:rPr>
      </w:pPr>
      <w:r>
        <w:rPr>
          <w:rFonts w:hAnsi="Times New Roman" w:cs="Times New Roman"/>
          <w:color w:val="000000"/>
          <w:sz w:val="24"/>
          <w:szCs w:val="24"/>
        </w:rPr>
        <w:t>3. Меры предосторожности при проверке исправности офисного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к искусственному освещению рабочего места работника Компании.</w:t>
      </w:r>
    </w:p>
    <w:p>
      <w:pPr>
        <w:spacing w:line="240" w:lineRule="auto"/>
        <w:rPr>
          <w:rFonts w:hAnsi="Times New Roman" w:cs="Times New Roman"/>
          <w:color w:val="000000"/>
          <w:sz w:val="24"/>
          <w:szCs w:val="24"/>
        </w:rPr>
      </w:pPr>
      <w:r>
        <w:rPr>
          <w:rFonts w:hAnsi="Times New Roman" w:cs="Times New Roman"/>
          <w:color w:val="000000"/>
          <w:sz w:val="24"/>
          <w:szCs w:val="24"/>
        </w:rPr>
        <w:t>5. Меры безопасности при передвижении по помещениям Компании.</w:t>
      </w:r>
    </w:p>
    <w:p>
      <w:pPr>
        <w:spacing w:line="240" w:lineRule="auto"/>
        <w:rPr>
          <w:rFonts w:hAnsi="Times New Roman" w:cs="Times New Roman"/>
          <w:color w:val="000000"/>
          <w:sz w:val="24"/>
          <w:szCs w:val="24"/>
        </w:rPr>
      </w:pPr>
      <w:r>
        <w:rPr>
          <w:rFonts w:hAnsi="Times New Roman" w:cs="Times New Roman"/>
          <w:color w:val="000000"/>
          <w:sz w:val="24"/>
          <w:szCs w:val="24"/>
        </w:rPr>
        <w:t>Билет № 7</w:t>
      </w:r>
    </w:p>
    <w:p>
      <w:pPr>
        <w:spacing w:line="240" w:lineRule="auto"/>
        <w:rPr>
          <w:rFonts w:hAnsi="Times New Roman" w:cs="Times New Roman"/>
          <w:color w:val="000000"/>
          <w:sz w:val="24"/>
          <w:szCs w:val="24"/>
        </w:rPr>
      </w:pPr>
      <w:r>
        <w:rPr>
          <w:rFonts w:hAnsi="Times New Roman" w:cs="Times New Roman"/>
          <w:color w:val="000000"/>
          <w:sz w:val="24"/>
          <w:szCs w:val="24"/>
        </w:rPr>
        <w:t>1. Периодичность прохождения работником Компании повторных инструктажей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охраны труда, предъявляемые к внутренней отделке интерьера помещений Компании.</w:t>
      </w:r>
    </w:p>
    <w:p>
      <w:pPr>
        <w:spacing w:line="240" w:lineRule="auto"/>
        <w:rPr>
          <w:rFonts w:hAnsi="Times New Roman" w:cs="Times New Roman"/>
          <w:color w:val="000000"/>
          <w:sz w:val="24"/>
          <w:szCs w:val="24"/>
        </w:rPr>
      </w:pPr>
      <w:r>
        <w:rPr>
          <w:rFonts w:hAnsi="Times New Roman" w:cs="Times New Roman"/>
          <w:color w:val="000000"/>
          <w:sz w:val="24"/>
          <w:szCs w:val="24"/>
        </w:rPr>
        <w:t>3. Способы снижения зрительного и костно-мышечного утомления работников Компании.</w:t>
      </w:r>
    </w:p>
    <w:p>
      <w:pPr>
        <w:spacing w:line="240" w:lineRule="auto"/>
        <w:rPr>
          <w:rFonts w:hAnsi="Times New Roman" w:cs="Times New Roman"/>
          <w:color w:val="000000"/>
          <w:sz w:val="24"/>
          <w:szCs w:val="24"/>
        </w:rPr>
      </w:pPr>
      <w:r>
        <w:rPr>
          <w:rFonts w:hAnsi="Times New Roman" w:cs="Times New Roman"/>
          <w:color w:val="000000"/>
          <w:sz w:val="24"/>
          <w:szCs w:val="24"/>
        </w:rPr>
        <w:t>4. Нормирование микроклимата в помещениях Компании.</w:t>
      </w:r>
    </w:p>
    <w:p>
      <w:pPr>
        <w:spacing w:line="240" w:lineRule="auto"/>
        <w:rPr>
          <w:rFonts w:hAnsi="Times New Roman" w:cs="Times New Roman"/>
          <w:color w:val="000000"/>
          <w:sz w:val="24"/>
          <w:szCs w:val="24"/>
        </w:rPr>
      </w:pPr>
      <w:r>
        <w:rPr>
          <w:rFonts w:hAnsi="Times New Roman" w:cs="Times New Roman"/>
          <w:color w:val="000000"/>
          <w:sz w:val="24"/>
          <w:szCs w:val="24"/>
        </w:rPr>
        <w:t>5. Меры предосторожности при передвижении работников Компании по территории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Билет № 8</w:t>
      </w:r>
    </w:p>
    <w:p>
      <w:pPr>
        <w:spacing w:line="240" w:lineRule="auto"/>
        <w:rPr>
          <w:rFonts w:hAnsi="Times New Roman" w:cs="Times New Roman"/>
          <w:color w:val="000000"/>
          <w:sz w:val="24"/>
          <w:szCs w:val="24"/>
        </w:rPr>
      </w:pPr>
      <w:r>
        <w:rPr>
          <w:rFonts w:hAnsi="Times New Roman" w:cs="Times New Roman"/>
          <w:color w:val="000000"/>
          <w:sz w:val="24"/>
          <w:szCs w:val="24"/>
        </w:rPr>
        <w:t>1. Внеплановый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2. Опасные и вредные производственные факторы при работе с копировально-множительной техникой.</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охраны труда, предъявляемые к режимам труда и отдыха работника Компании.</w:t>
      </w:r>
    </w:p>
    <w:p>
      <w:pPr>
        <w:spacing w:line="240" w:lineRule="auto"/>
        <w:rPr>
          <w:rFonts w:hAnsi="Times New Roman" w:cs="Times New Roman"/>
          <w:color w:val="000000"/>
          <w:sz w:val="24"/>
          <w:szCs w:val="24"/>
        </w:rPr>
      </w:pPr>
      <w:r>
        <w:rPr>
          <w:rFonts w:hAnsi="Times New Roman" w:cs="Times New Roman"/>
          <w:color w:val="000000"/>
          <w:sz w:val="24"/>
          <w:szCs w:val="24"/>
        </w:rPr>
        <w:t>4. Допустимые уровни шума в помещениях Компании.</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работника Компании при несчастном случае.</w:t>
      </w:r>
    </w:p>
    <w:p>
      <w:pPr>
        <w:spacing w:line="240" w:lineRule="auto"/>
        <w:rPr>
          <w:rFonts w:hAnsi="Times New Roman" w:cs="Times New Roman"/>
          <w:color w:val="000000"/>
          <w:sz w:val="24"/>
          <w:szCs w:val="24"/>
        </w:rPr>
      </w:pPr>
      <w:r>
        <w:rPr>
          <w:rFonts w:hAnsi="Times New Roman" w:cs="Times New Roman"/>
          <w:color w:val="000000"/>
          <w:sz w:val="24"/>
          <w:szCs w:val="24"/>
        </w:rPr>
        <w:t>Билет № 9</w:t>
      </w:r>
    </w:p>
    <w:p>
      <w:pPr>
        <w:spacing w:line="240" w:lineRule="auto"/>
        <w:rPr>
          <w:rFonts w:hAnsi="Times New Roman" w:cs="Times New Roman"/>
          <w:color w:val="000000"/>
          <w:sz w:val="24"/>
          <w:szCs w:val="24"/>
        </w:rPr>
      </w:pPr>
      <w:r>
        <w:rPr>
          <w:rFonts w:hAnsi="Times New Roman" w:cs="Times New Roman"/>
          <w:color w:val="000000"/>
          <w:sz w:val="24"/>
          <w:szCs w:val="24"/>
        </w:rPr>
        <w:t>1. Виды ответственности за нарушения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Безопасное расстояние между персональными компьютерами.</w:t>
      </w:r>
    </w:p>
    <w:p>
      <w:pPr>
        <w:spacing w:line="240" w:lineRule="auto"/>
        <w:rPr>
          <w:rFonts w:hAnsi="Times New Roman" w:cs="Times New Roman"/>
          <w:color w:val="000000"/>
          <w:sz w:val="24"/>
          <w:szCs w:val="24"/>
        </w:rPr>
      </w:pPr>
      <w:r>
        <w:rPr>
          <w:rFonts w:hAnsi="Times New Roman" w:cs="Times New Roman"/>
          <w:color w:val="000000"/>
          <w:sz w:val="24"/>
          <w:szCs w:val="24"/>
        </w:rPr>
        <w:t>3. Сущность воздействия электрического тока на организм человека.</w:t>
      </w:r>
    </w:p>
    <w:p>
      <w:pPr>
        <w:spacing w:line="240" w:lineRule="auto"/>
        <w:rPr>
          <w:rFonts w:hAnsi="Times New Roman" w:cs="Times New Roman"/>
          <w:color w:val="000000"/>
          <w:sz w:val="24"/>
          <w:szCs w:val="24"/>
        </w:rPr>
      </w:pPr>
      <w:r>
        <w:rPr>
          <w:rFonts w:hAnsi="Times New Roman" w:cs="Times New Roman"/>
          <w:color w:val="000000"/>
          <w:sz w:val="24"/>
          <w:szCs w:val="24"/>
        </w:rPr>
        <w:t>4. Рекомендуемое расположение рабочих мест с персональными компьютерами по отношению к световым проемам.</w:t>
      </w:r>
    </w:p>
    <w:p>
      <w:pPr>
        <w:spacing w:line="240" w:lineRule="auto"/>
        <w:rPr>
          <w:rFonts w:hAnsi="Times New Roman" w:cs="Times New Roman"/>
          <w:color w:val="000000"/>
          <w:sz w:val="24"/>
          <w:szCs w:val="24"/>
        </w:rPr>
      </w:pPr>
      <w:r>
        <w:rPr>
          <w:rFonts w:hAnsi="Times New Roman" w:cs="Times New Roman"/>
          <w:color w:val="000000"/>
          <w:sz w:val="24"/>
          <w:szCs w:val="24"/>
        </w:rPr>
        <w:t>5. Правила оказания первой помощи при ушибах.</w:t>
      </w:r>
    </w:p>
    <w:p>
      <w:pPr>
        <w:spacing w:line="240" w:lineRule="auto"/>
        <w:rPr>
          <w:rFonts w:hAnsi="Times New Roman" w:cs="Times New Roman"/>
          <w:color w:val="000000"/>
          <w:sz w:val="24"/>
          <w:szCs w:val="24"/>
        </w:rPr>
      </w:pPr>
      <w:r>
        <w:rPr>
          <w:rFonts w:hAnsi="Times New Roman" w:cs="Times New Roman"/>
          <w:color w:val="000000"/>
          <w:sz w:val="24"/>
          <w:szCs w:val="24"/>
        </w:rPr>
        <w:t>Билет № 10</w:t>
      </w:r>
    </w:p>
    <w:p>
      <w:pPr>
        <w:spacing w:line="240" w:lineRule="auto"/>
        <w:rPr>
          <w:rFonts w:hAnsi="Times New Roman" w:cs="Times New Roman"/>
          <w:color w:val="000000"/>
          <w:sz w:val="24"/>
          <w:szCs w:val="24"/>
        </w:rPr>
      </w:pPr>
      <w:r>
        <w:rPr>
          <w:rFonts w:hAnsi="Times New Roman" w:cs="Times New Roman"/>
          <w:color w:val="000000"/>
          <w:sz w:val="24"/>
          <w:szCs w:val="24"/>
        </w:rPr>
        <w:t>1. Сверхурочная работа и ее ограничение.</w:t>
      </w:r>
    </w:p>
    <w:p>
      <w:pPr>
        <w:spacing w:line="240" w:lineRule="auto"/>
        <w:rPr>
          <w:rFonts w:hAnsi="Times New Roman" w:cs="Times New Roman"/>
          <w:color w:val="000000"/>
          <w:sz w:val="24"/>
          <w:szCs w:val="24"/>
        </w:rPr>
      </w:pPr>
      <w:r>
        <w:rPr>
          <w:rFonts w:hAnsi="Times New Roman" w:cs="Times New Roman"/>
          <w:color w:val="000000"/>
          <w:sz w:val="24"/>
          <w:szCs w:val="24"/>
        </w:rPr>
        <w:t>2. Нормирование искусственного освещения рабочих мест работников Компании.</w:t>
      </w:r>
    </w:p>
    <w:p>
      <w:pPr>
        <w:spacing w:line="240" w:lineRule="auto"/>
        <w:rPr>
          <w:rFonts w:hAnsi="Times New Roman" w:cs="Times New Roman"/>
          <w:color w:val="000000"/>
          <w:sz w:val="24"/>
          <w:szCs w:val="24"/>
        </w:rPr>
      </w:pPr>
      <w:r>
        <w:rPr>
          <w:rFonts w:hAnsi="Times New Roman" w:cs="Times New Roman"/>
          <w:color w:val="000000"/>
          <w:sz w:val="24"/>
          <w:szCs w:val="24"/>
        </w:rPr>
        <w:t>3. Регламентированные перерывы при профессиональной работе с персональным компьютером.</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работника Компании в случае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5. Правила пользования порошковым огнетушителем.</w:t>
      </w:r>
    </w:p>
    <w:p>
      <w:pPr>
        <w:spacing w:line="240" w:lineRule="auto"/>
        <w:rPr>
          <w:rFonts w:hAnsi="Times New Roman" w:cs="Times New Roman"/>
          <w:color w:val="000000"/>
          <w:sz w:val="24"/>
          <w:szCs w:val="24"/>
        </w:rPr>
      </w:pPr>
      <w:r>
        <w:rPr>
          <w:rFonts w:hAnsi="Times New Roman" w:cs="Times New Roman"/>
          <w:color w:val="000000"/>
          <w:sz w:val="24"/>
          <w:szCs w:val="24"/>
        </w:rPr>
        <w:t>Билет № 11</w:t>
      </w:r>
    </w:p>
    <w:p>
      <w:pPr>
        <w:spacing w:line="240" w:lineRule="auto"/>
        <w:rPr>
          <w:rFonts w:hAnsi="Times New Roman" w:cs="Times New Roman"/>
          <w:color w:val="000000"/>
          <w:sz w:val="24"/>
          <w:szCs w:val="24"/>
        </w:rPr>
      </w:pPr>
      <w:r>
        <w:rPr>
          <w:rFonts w:hAnsi="Times New Roman" w:cs="Times New Roman"/>
          <w:color w:val="000000"/>
          <w:sz w:val="24"/>
          <w:szCs w:val="24"/>
        </w:rPr>
        <w:t>1. Ответственность за нарушение требований охраны труда и законодательства о труде.</w:t>
      </w:r>
    </w:p>
    <w:p>
      <w:pPr>
        <w:spacing w:line="240" w:lineRule="auto"/>
        <w:rPr>
          <w:rFonts w:hAnsi="Times New Roman" w:cs="Times New Roman"/>
          <w:color w:val="000000"/>
          <w:sz w:val="24"/>
          <w:szCs w:val="24"/>
        </w:rPr>
      </w:pPr>
      <w:r>
        <w:rPr>
          <w:rFonts w:hAnsi="Times New Roman" w:cs="Times New Roman"/>
          <w:color w:val="000000"/>
          <w:sz w:val="24"/>
          <w:szCs w:val="24"/>
        </w:rPr>
        <w:t>2. Рекомендуемое расположение экрана монитора персонального компьютера по отношению к окну.</w:t>
      </w:r>
    </w:p>
    <w:p>
      <w:pPr>
        <w:spacing w:line="240" w:lineRule="auto"/>
        <w:rPr>
          <w:rFonts w:hAnsi="Times New Roman" w:cs="Times New Roman"/>
          <w:color w:val="000000"/>
          <w:sz w:val="24"/>
          <w:szCs w:val="24"/>
        </w:rPr>
      </w:pPr>
      <w:r>
        <w:rPr>
          <w:rFonts w:hAnsi="Times New Roman" w:cs="Times New Roman"/>
          <w:color w:val="000000"/>
          <w:sz w:val="24"/>
          <w:szCs w:val="24"/>
        </w:rPr>
        <w:t>3. Меры безопасности при подключении к персональному компьютеру периферийных устройств (сканера, принтера и т. п.).</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эксплуатации копировально-множительной техники.</w:t>
      </w:r>
    </w:p>
    <w:p>
      <w:pPr>
        <w:spacing w:line="240" w:lineRule="auto"/>
        <w:rPr>
          <w:rFonts w:hAnsi="Times New Roman" w:cs="Times New Roman"/>
          <w:color w:val="000000"/>
          <w:sz w:val="24"/>
          <w:szCs w:val="24"/>
        </w:rPr>
      </w:pPr>
      <w:r>
        <w:rPr>
          <w:rFonts w:hAnsi="Times New Roman" w:cs="Times New Roman"/>
          <w:color w:val="000000"/>
          <w:sz w:val="24"/>
          <w:szCs w:val="24"/>
        </w:rPr>
        <w:t>5. Правила освобождения пострадавшего от воздействия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Билет № 12</w:t>
      </w:r>
    </w:p>
    <w:p>
      <w:pPr>
        <w:spacing w:line="240" w:lineRule="auto"/>
        <w:rPr>
          <w:rFonts w:hAnsi="Times New Roman" w:cs="Times New Roman"/>
          <w:color w:val="000000"/>
          <w:sz w:val="24"/>
          <w:szCs w:val="24"/>
        </w:rPr>
      </w:pPr>
      <w:r>
        <w:rPr>
          <w:rFonts w:hAnsi="Times New Roman" w:cs="Times New Roman"/>
          <w:color w:val="000000"/>
          <w:sz w:val="24"/>
          <w:szCs w:val="24"/>
        </w:rPr>
        <w:t>1. Ежегодные оплачиваемые отпуска и их продолжительность.</w:t>
      </w:r>
    </w:p>
    <w:p>
      <w:pPr>
        <w:spacing w:line="240" w:lineRule="auto"/>
        <w:rPr>
          <w:rFonts w:hAnsi="Times New Roman" w:cs="Times New Roman"/>
          <w:color w:val="000000"/>
          <w:sz w:val="24"/>
          <w:szCs w:val="24"/>
        </w:rPr>
      </w:pPr>
      <w:r>
        <w:rPr>
          <w:rFonts w:hAnsi="Times New Roman" w:cs="Times New Roman"/>
          <w:color w:val="000000"/>
          <w:sz w:val="24"/>
          <w:szCs w:val="24"/>
        </w:rPr>
        <w:t>2. Ограничение прямой и отражённой блесткости от источников света.</w:t>
      </w:r>
    </w:p>
    <w:p>
      <w:pPr>
        <w:spacing w:line="240" w:lineRule="auto"/>
        <w:rPr>
          <w:rFonts w:hAnsi="Times New Roman" w:cs="Times New Roman"/>
          <w:color w:val="000000"/>
          <w:sz w:val="24"/>
          <w:szCs w:val="24"/>
        </w:rPr>
      </w:pPr>
      <w:r>
        <w:rPr>
          <w:rFonts w:hAnsi="Times New Roman" w:cs="Times New Roman"/>
          <w:color w:val="000000"/>
          <w:sz w:val="24"/>
          <w:szCs w:val="24"/>
        </w:rPr>
        <w:t>3. Рациональная рабочая поза работника Компании при работе с персональным компьютером.</w:t>
      </w:r>
    </w:p>
    <w:p>
      <w:pPr>
        <w:spacing w:line="240" w:lineRule="auto"/>
        <w:rPr>
          <w:rFonts w:hAnsi="Times New Roman" w:cs="Times New Roman"/>
          <w:color w:val="000000"/>
          <w:sz w:val="24"/>
          <w:szCs w:val="24"/>
        </w:rPr>
      </w:pPr>
      <w:r>
        <w:rPr>
          <w:rFonts w:hAnsi="Times New Roman" w:cs="Times New Roman"/>
          <w:color w:val="000000"/>
          <w:sz w:val="24"/>
          <w:szCs w:val="24"/>
        </w:rPr>
        <w:t>4. Меры предосторожности при уборке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 Способы оказания первой помощи при электротравмах.</w:t>
      </w:r>
    </w:p>
    <w:p>
      <w:pPr>
        <w:spacing w:line="240" w:lineRule="auto"/>
        <w:rPr>
          <w:rFonts w:hAnsi="Times New Roman" w:cs="Times New Roman"/>
          <w:color w:val="000000"/>
          <w:sz w:val="24"/>
          <w:szCs w:val="24"/>
        </w:rPr>
      </w:pPr>
      <w:r>
        <w:rPr>
          <w:rFonts w:hAnsi="Times New Roman" w:cs="Times New Roman"/>
          <w:color w:val="000000"/>
          <w:sz w:val="24"/>
          <w:szCs w:val="24"/>
        </w:rPr>
        <w:t>Билет № 13</w:t>
      </w:r>
    </w:p>
    <w:p>
      <w:pPr>
        <w:spacing w:line="240" w:lineRule="auto"/>
        <w:rPr>
          <w:rFonts w:hAnsi="Times New Roman" w:cs="Times New Roman"/>
          <w:color w:val="000000"/>
          <w:sz w:val="24"/>
          <w:szCs w:val="24"/>
        </w:rPr>
      </w:pPr>
      <w:r>
        <w:rPr>
          <w:rFonts w:hAnsi="Times New Roman" w:cs="Times New Roman"/>
          <w:color w:val="000000"/>
          <w:sz w:val="24"/>
          <w:szCs w:val="24"/>
        </w:rPr>
        <w:t>1. Основные нормативные документы, регламентирующие вопросы охраны труда для работников Компании.</w:t>
      </w:r>
    </w:p>
    <w:p>
      <w:pPr>
        <w:spacing w:line="240" w:lineRule="auto"/>
        <w:rPr>
          <w:rFonts w:hAnsi="Times New Roman" w:cs="Times New Roman"/>
          <w:color w:val="000000"/>
          <w:sz w:val="24"/>
          <w:szCs w:val="24"/>
        </w:rPr>
      </w:pPr>
      <w:r>
        <w:rPr>
          <w:rFonts w:hAnsi="Times New Roman" w:cs="Times New Roman"/>
          <w:color w:val="000000"/>
          <w:sz w:val="24"/>
          <w:szCs w:val="24"/>
        </w:rPr>
        <w:t>2. Опасность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размерам пространства под столом для ног работника Компании.</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работника Компании при обнаружении перед началом работы неисправности оборудования, расположенного на его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 Комплекс упражнений для снижения напряжения и утомления при работе на персональном компьютере.</w:t>
      </w:r>
    </w:p>
    <w:p>
      <w:pPr>
        <w:spacing w:line="240" w:lineRule="auto"/>
        <w:rPr>
          <w:rFonts w:hAnsi="Times New Roman" w:cs="Times New Roman"/>
          <w:color w:val="000000"/>
          <w:sz w:val="24"/>
          <w:szCs w:val="24"/>
        </w:rPr>
      </w:pPr>
      <w:r>
        <w:rPr>
          <w:rFonts w:hAnsi="Times New Roman" w:cs="Times New Roman"/>
          <w:color w:val="000000"/>
          <w:sz w:val="24"/>
          <w:szCs w:val="24"/>
        </w:rPr>
        <w:t>Билет № 14</w:t>
      </w:r>
    </w:p>
    <w:p>
      <w:pPr>
        <w:spacing w:line="240" w:lineRule="auto"/>
        <w:rPr>
          <w:rFonts w:hAnsi="Times New Roman" w:cs="Times New Roman"/>
          <w:color w:val="000000"/>
          <w:sz w:val="24"/>
          <w:szCs w:val="24"/>
        </w:rPr>
      </w:pPr>
      <w:r>
        <w:rPr>
          <w:rFonts w:hAnsi="Times New Roman" w:cs="Times New Roman"/>
          <w:color w:val="000000"/>
          <w:sz w:val="24"/>
          <w:szCs w:val="24"/>
        </w:rPr>
        <w:t>1. Органы надзора и контроля соблюдения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Факторы, повышающие вероятность возникновения электротравм при работе с офисным оборудованием.</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охраны труда, предъявляемые к рабочему креслу работника Компании.</w:t>
      </w:r>
    </w:p>
    <w:p>
      <w:pPr>
        <w:spacing w:line="240" w:lineRule="auto"/>
        <w:rPr>
          <w:rFonts w:hAnsi="Times New Roman" w:cs="Times New Roman"/>
          <w:color w:val="000000"/>
          <w:sz w:val="24"/>
          <w:szCs w:val="24"/>
        </w:rPr>
      </w:pPr>
      <w:r>
        <w:rPr>
          <w:rFonts w:hAnsi="Times New Roman" w:cs="Times New Roman"/>
          <w:color w:val="000000"/>
          <w:sz w:val="24"/>
          <w:szCs w:val="24"/>
        </w:rPr>
        <w:t>4. Виды трудовой деятельности при работе с персональным компьютером.</w:t>
      </w:r>
    </w:p>
    <w:p>
      <w:pPr>
        <w:spacing w:line="240" w:lineRule="auto"/>
        <w:rPr>
          <w:rFonts w:hAnsi="Times New Roman" w:cs="Times New Roman"/>
          <w:color w:val="000000"/>
          <w:sz w:val="24"/>
          <w:szCs w:val="24"/>
        </w:rPr>
      </w:pPr>
      <w:r>
        <w:rPr>
          <w:rFonts w:hAnsi="Times New Roman" w:cs="Times New Roman"/>
          <w:color w:val="000000"/>
          <w:sz w:val="24"/>
          <w:szCs w:val="24"/>
        </w:rPr>
        <w:t>5. Нормирование допустимых уровней шума на рабочих местах работников Компании.</w:t>
      </w:r>
    </w:p>
    <w:p>
      <w:pPr>
        <w:spacing w:line="240" w:lineRule="auto"/>
        <w:rPr>
          <w:rFonts w:hAnsi="Times New Roman" w:cs="Times New Roman"/>
          <w:color w:val="000000"/>
          <w:sz w:val="24"/>
          <w:szCs w:val="24"/>
        </w:rPr>
      </w:pPr>
      <w:r>
        <w:rPr>
          <w:rFonts w:hAnsi="Times New Roman" w:cs="Times New Roman"/>
          <w:color w:val="000000"/>
          <w:sz w:val="24"/>
          <w:szCs w:val="24"/>
        </w:rPr>
        <w:t>Билет № 15</w:t>
      </w:r>
    </w:p>
    <w:p>
      <w:pPr>
        <w:spacing w:line="240" w:lineRule="auto"/>
        <w:rPr>
          <w:rFonts w:hAnsi="Times New Roman" w:cs="Times New Roman"/>
          <w:color w:val="000000"/>
          <w:sz w:val="24"/>
          <w:szCs w:val="24"/>
        </w:rPr>
      </w:pPr>
      <w:r>
        <w:rPr>
          <w:rFonts w:hAnsi="Times New Roman" w:cs="Times New Roman"/>
          <w:color w:val="000000"/>
          <w:sz w:val="24"/>
          <w:szCs w:val="24"/>
        </w:rPr>
        <w:t>1. Понятие «рациональная организация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2. Источники света и светильники, применяемые в помещениях Компании и периодичность их чистки.</w:t>
      </w:r>
    </w:p>
    <w:p>
      <w:pPr>
        <w:spacing w:line="240" w:lineRule="auto"/>
        <w:rPr>
          <w:rFonts w:hAnsi="Times New Roman" w:cs="Times New Roman"/>
          <w:color w:val="000000"/>
          <w:sz w:val="24"/>
          <w:szCs w:val="24"/>
        </w:rPr>
      </w:pPr>
      <w:r>
        <w:rPr>
          <w:rFonts w:hAnsi="Times New Roman" w:cs="Times New Roman"/>
          <w:color w:val="000000"/>
          <w:sz w:val="24"/>
          <w:szCs w:val="24"/>
        </w:rPr>
        <w:t>3. Меры безопасности при эксплуатации принтера.</w:t>
      </w:r>
    </w:p>
    <w:p>
      <w:pPr>
        <w:spacing w:line="240" w:lineRule="auto"/>
        <w:rPr>
          <w:rFonts w:hAnsi="Times New Roman" w:cs="Times New Roman"/>
          <w:color w:val="000000"/>
          <w:sz w:val="24"/>
          <w:szCs w:val="24"/>
        </w:rPr>
      </w:pPr>
      <w:r>
        <w:rPr>
          <w:rFonts w:hAnsi="Times New Roman" w:cs="Times New Roman"/>
          <w:color w:val="000000"/>
          <w:sz w:val="24"/>
          <w:szCs w:val="24"/>
        </w:rPr>
        <w:t>4. Санитарные нормы микроклимата на рабочих местах работников Компании.</w:t>
      </w:r>
    </w:p>
    <w:p>
      <w:pPr>
        <w:spacing w:line="240" w:lineRule="auto"/>
        <w:rPr>
          <w:rFonts w:hAnsi="Times New Roman" w:cs="Times New Roman"/>
          <w:color w:val="000000"/>
          <w:sz w:val="24"/>
          <w:szCs w:val="24"/>
        </w:rPr>
      </w:pPr>
      <w:r>
        <w:rPr>
          <w:rFonts w:hAnsi="Times New Roman" w:cs="Times New Roman"/>
          <w:color w:val="000000"/>
          <w:sz w:val="24"/>
          <w:szCs w:val="24"/>
        </w:rPr>
        <w:t>5. Факторы, определяющие опасность поражения человека электрическим током.</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27947127f68d46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