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20" w:rsidRDefault="00E113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1320" w:rsidRDefault="00E11320">
      <w:pPr>
        <w:pStyle w:val="ConsPlusNormal"/>
        <w:jc w:val="both"/>
        <w:outlineLvl w:val="0"/>
      </w:pPr>
    </w:p>
    <w:p w:rsidR="00E11320" w:rsidRDefault="00E11320">
      <w:pPr>
        <w:pStyle w:val="ConsPlusTitle"/>
        <w:jc w:val="center"/>
        <w:outlineLvl w:val="0"/>
      </w:pPr>
      <w:r>
        <w:t>МУНИЦИПАЛИТЕТ ГОРОДА ЯРОСЛАВЛЯ</w:t>
      </w:r>
    </w:p>
    <w:p w:rsidR="00E11320" w:rsidRDefault="00E11320">
      <w:pPr>
        <w:pStyle w:val="ConsPlusTitle"/>
        <w:jc w:val="center"/>
      </w:pPr>
    </w:p>
    <w:p w:rsidR="00E11320" w:rsidRDefault="00E11320">
      <w:pPr>
        <w:pStyle w:val="ConsPlusTitle"/>
        <w:jc w:val="center"/>
      </w:pPr>
      <w:r>
        <w:t>РЕШЕНИЕ</w:t>
      </w:r>
    </w:p>
    <w:p w:rsidR="00E11320" w:rsidRDefault="00E11320">
      <w:pPr>
        <w:pStyle w:val="ConsPlusTitle"/>
        <w:jc w:val="center"/>
      </w:pPr>
      <w:r>
        <w:t>от 24 декабря 2012 г. N 23</w:t>
      </w:r>
    </w:p>
    <w:p w:rsidR="00E11320" w:rsidRDefault="00E11320">
      <w:pPr>
        <w:pStyle w:val="ConsPlusTitle"/>
        <w:jc w:val="center"/>
      </w:pPr>
    </w:p>
    <w:p w:rsidR="00E11320" w:rsidRDefault="00E11320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E11320" w:rsidRDefault="00E11320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11320" w:rsidRDefault="00E11320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11320" w:rsidRDefault="00E11320">
      <w:pPr>
        <w:pStyle w:val="ConsPlusTitle"/>
        <w:jc w:val="center"/>
      </w:pPr>
      <w:r>
        <w:t>МЭРИИ ГОРОДА ЯРОСЛАВЛЯ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</w:pPr>
      <w:r>
        <w:t>Принято</w:t>
      </w:r>
    </w:p>
    <w:p w:rsidR="00E11320" w:rsidRDefault="00E11320">
      <w:pPr>
        <w:pStyle w:val="ConsPlusNormal"/>
        <w:jc w:val="right"/>
      </w:pPr>
      <w:r>
        <w:t>муниципалитетом</w:t>
      </w:r>
    </w:p>
    <w:p w:rsidR="00E11320" w:rsidRDefault="00E11320">
      <w:pPr>
        <w:pStyle w:val="ConsPlusNormal"/>
        <w:jc w:val="right"/>
      </w:pPr>
      <w:r>
        <w:t>города Ярославля</w:t>
      </w:r>
    </w:p>
    <w:p w:rsidR="00E11320" w:rsidRDefault="00E11320">
      <w:pPr>
        <w:pStyle w:val="ConsPlusNormal"/>
        <w:jc w:val="right"/>
      </w:pPr>
      <w:r>
        <w:t>21 декабря 2012 года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20.06.2017 </w:t>
            </w:r>
            <w:hyperlink r:id="rId8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МУНИЦИПАЛИТЕТ РЕШИЛ: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1. Утвердить: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1)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1);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2) </w:t>
      </w:r>
      <w:hyperlink w:anchor="P445" w:history="1">
        <w:r>
          <w:rPr>
            <w:color w:val="0000FF"/>
          </w:rPr>
          <w:t>методику</w:t>
        </w:r>
      </w:hyperlink>
      <w:r>
        <w:t xml:space="preserve">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2).</w:t>
      </w:r>
    </w:p>
    <w:p w:rsidR="00E11320" w:rsidRDefault="00E1132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труда работников муниципальных образовательных учреждений города Ярославля".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4. Контроль за исполнением решения возложить на постоянную комиссию муниципалитета по бюджету, финансам и налоговой политике.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Действие решения применяется к правоотношениям, возникшим с 01.12.2012.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</w:pPr>
      <w:r>
        <w:t>Мэр</w:t>
      </w:r>
    </w:p>
    <w:p w:rsidR="00E11320" w:rsidRDefault="00E11320">
      <w:pPr>
        <w:pStyle w:val="ConsPlusNormal"/>
        <w:jc w:val="right"/>
      </w:pPr>
      <w:r>
        <w:t>города Ярославля</w:t>
      </w:r>
    </w:p>
    <w:p w:rsidR="00E11320" w:rsidRDefault="00E11320">
      <w:pPr>
        <w:pStyle w:val="ConsPlusNormal"/>
        <w:jc w:val="right"/>
      </w:pPr>
      <w:r>
        <w:t>Е.Р.УРЛАШОВ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</w:pPr>
      <w:r>
        <w:t>Председатель</w:t>
      </w:r>
    </w:p>
    <w:p w:rsidR="00E11320" w:rsidRDefault="00E11320">
      <w:pPr>
        <w:pStyle w:val="ConsPlusNormal"/>
        <w:jc w:val="right"/>
      </w:pPr>
      <w:r>
        <w:t>муниципалитета</w:t>
      </w:r>
    </w:p>
    <w:p w:rsidR="00E11320" w:rsidRDefault="00E11320">
      <w:pPr>
        <w:pStyle w:val="ConsPlusNormal"/>
        <w:jc w:val="right"/>
      </w:pPr>
      <w:r>
        <w:t>города Ярославля</w:t>
      </w:r>
    </w:p>
    <w:p w:rsidR="00E11320" w:rsidRDefault="00E11320">
      <w:pPr>
        <w:pStyle w:val="ConsPlusNormal"/>
        <w:jc w:val="right"/>
      </w:pPr>
      <w:r>
        <w:t>А.Г.МАЛЮТИН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  <w:outlineLvl w:val="0"/>
      </w:pPr>
      <w:r>
        <w:t>Приложение 1</w:t>
      </w:r>
    </w:p>
    <w:p w:rsidR="00E11320" w:rsidRDefault="00E11320">
      <w:pPr>
        <w:pStyle w:val="ConsPlusNormal"/>
        <w:jc w:val="right"/>
      </w:pPr>
      <w:r>
        <w:t>к решению</w:t>
      </w:r>
    </w:p>
    <w:p w:rsidR="00E11320" w:rsidRDefault="00E11320">
      <w:pPr>
        <w:pStyle w:val="ConsPlusNormal"/>
        <w:jc w:val="right"/>
      </w:pPr>
      <w:r>
        <w:t>муниципалитета</w:t>
      </w:r>
    </w:p>
    <w:p w:rsidR="00E11320" w:rsidRDefault="00E11320">
      <w:pPr>
        <w:pStyle w:val="ConsPlusNormal"/>
        <w:jc w:val="right"/>
      </w:pPr>
      <w:r>
        <w:t>города Ярославля</w:t>
      </w:r>
    </w:p>
    <w:p w:rsidR="00E11320" w:rsidRDefault="00E11320">
      <w:pPr>
        <w:pStyle w:val="ConsPlusNormal"/>
        <w:jc w:val="right"/>
      </w:pPr>
      <w:r>
        <w:t>от 24.12.2012 N 23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</w:pPr>
      <w:bookmarkStart w:id="0" w:name="P58"/>
      <w:bookmarkEnd w:id="0"/>
      <w:r>
        <w:t>ПОЛОЖЕНИЕ</w:t>
      </w:r>
    </w:p>
    <w:p w:rsidR="00E11320" w:rsidRDefault="00E11320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E11320" w:rsidRDefault="00E11320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11320" w:rsidRDefault="00E11320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11320" w:rsidRDefault="00E11320">
      <w:pPr>
        <w:pStyle w:val="ConsPlusTitle"/>
        <w:jc w:val="center"/>
      </w:pPr>
      <w:r>
        <w:t>МЭРИИ ГОРОДА ЯРОСЛАВЛЯ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08.02.2017 </w:t>
            </w:r>
            <w:hyperlink r:id="rId18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9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05.03.2020 </w:t>
            </w:r>
            <w:hyperlink r:id="rId2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1. Общие положения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1.1. Положение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Положение), определяет порядок формирования фонда оплаты труда (далее - ФОТ)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E11320" w:rsidRDefault="00E11320">
      <w:pPr>
        <w:pStyle w:val="ConsPlusNormal"/>
        <w:jc w:val="both"/>
      </w:pPr>
      <w:r>
        <w:lastRenderedPageBreak/>
        <w:t xml:space="preserve">(п. 1.1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1.2. Основными целями и задачами формирования ФОТ работников муниципальных учреждений являются: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расширение участия общественности в управлении муниципальными учреждениями;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повышение эффективности и качества педагогического труда;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привлечение в муниципальные учреждения молодых кадров;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муниципальных учреждений.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1.3. Формирование ФОТ работников муниципальных учреждений базируется на следующих основных принципах: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обеспечение минимальных государственных гарантий по оплате труда работников муниципальных учреждений;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материальное стимулирование повышения качества работы.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1.4. ФОТ работников муниципальных учреждений формируется на календарный год.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1.5. Муниципальные учреждения, руководствуясь методикой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</w:p>
    <w:p w:rsidR="00E11320" w:rsidRDefault="00E11320">
      <w:pPr>
        <w:pStyle w:val="ConsPlusNormal"/>
        <w:jc w:val="both"/>
      </w:pPr>
      <w:r>
        <w:t xml:space="preserve">(п. 1.5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1.7. Размеры должностных окладов (ставок заработной платы) устанавливаются руководителями муниципальных учреждений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E11320" w:rsidRDefault="00E11320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2" w:history="1">
        <w:r>
          <w:rPr>
            <w:color w:val="0000FF"/>
          </w:rPr>
          <w:t>N 870</w:t>
        </w:r>
      </w:hyperlink>
      <w:r>
        <w:t xml:space="preserve">, от 05.03.2020 </w:t>
      </w:r>
      <w:hyperlink r:id="rId33" w:history="1">
        <w:r>
          <w:rPr>
            <w:color w:val="0000FF"/>
          </w:rPr>
          <w:t>N 337</w:t>
        </w:r>
      </w:hyperlink>
      <w:r>
        <w:t>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1.8. Размеры повышающих коэффициентов к базовому окладу по соответствующим ПКГ рассчитываются на основе проведения дифференциации типовых должностей, включаемых в штатное расписание муниципальных учреждений. Указанные должности должны соответствовать уставным целям муниципальных учреждений.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2. Формирование ФОТ муниципального учреждения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2.1. ФОТ муниципального учреждения включает в себя: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доплаты и надбавки компенсационного характера, в том числе за работу в условиях, отклоняющихся от нормальных;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выплаты стимулирующего характера.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Категории работников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Размер надбавки к </w:t>
            </w:r>
            <w:r>
              <w:lastRenderedPageBreak/>
              <w:t>должностному окладу, процентов/размер ежемесячной выплаты, руб.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bookmarkStart w:id="1" w:name="P126"/>
            <w:bookmarkEnd w:id="1"/>
            <w:r>
              <w:lastRenderedPageBreak/>
              <w:t>1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и руководящие работники, имеющие ведомственные награды министерств Российской Федерации, осуществляющих функции по выработке и реализации государственной политики и нормативно-правовому регулированию в сфере образования (медали, почетные звания, нагрудный знак, знак отличия), и иных министерств и ведомств за вклад в развитие образовательной деятельности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10%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bookmarkStart w:id="2" w:name="P129"/>
            <w:bookmarkEnd w:id="2"/>
            <w:r>
              <w:t>2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15%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bookmarkStart w:id="3" w:name="P132"/>
            <w:bookmarkEnd w:id="3"/>
            <w:r>
              <w:t>3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20%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кандидата наук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3000 руб.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доктора наук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7000 руб.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Медицинские работники, осуществляющие медицинское обслуживание обучающихся и воспитанников муниципальных учреждений, занимающие должность: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врача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20000 руб.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среднего медицинского персонала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7000 руб.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Право на выплату имеют медицинские работники муниципальных учреждений, занимающие штатные должности врача и среднего медицинского персонала, оплата труда которых осуществляется за счет средств субвенции, выделенной из областного бюджета на организацию образовательного процесса в дошкольных образовательных и в общеобразовательных организациях и на содержание муниципальных организаций для детей-сирот и детей, оставшихся без попечения родителей.</w:t>
            </w:r>
          </w:p>
          <w:p w:rsidR="00E11320" w:rsidRDefault="00E11320">
            <w:pPr>
              <w:pStyle w:val="ConsPlusNormal"/>
            </w:pPr>
            <w:r>
              <w:t xml:space="preserve">Размер выплаты устанавливается пропорционально ставке </w:t>
            </w:r>
            <w:r>
              <w:lastRenderedPageBreak/>
              <w:t>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(в том числе за работу по выявлению индивидуальных особенностей обучающихся).</w:t>
            </w:r>
          </w:p>
          <w:p w:rsidR="00E11320" w:rsidRDefault="00E11320">
            <w:pPr>
              <w:pStyle w:val="ConsPlusNormal"/>
            </w:pPr>
            <w: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20%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работники образовательных учреждений, реализующих общеобразовательные программы начального общего, основного общего и среднего общего образования, которым назначаются выплаты за выполнение функций классного руководителя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размер ежемесячного вознаграждения указан в примечании </w:t>
            </w:r>
            <w:hyperlink w:anchor="P164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Примечание: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4" w:name="P163"/>
      <w:bookmarkEnd w:id="4"/>
      <w:r>
        <w:t xml:space="preserve"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9" w:history="1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пунктом 2.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 xml:space="preserve"> таблицы или </w:t>
      </w:r>
      <w:hyperlink w:anchor="P126" w:history="1">
        <w:r>
          <w:rPr>
            <w:color w:val="0000FF"/>
          </w:rPr>
          <w:t>1</w:t>
        </w:r>
      </w:hyperlink>
      <w:r>
        <w:t xml:space="preserve">, </w:t>
      </w:r>
      <w:hyperlink w:anchor="P129" w:history="1">
        <w:r>
          <w:rPr>
            <w:color w:val="0000FF"/>
          </w:rPr>
          <w:t>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32" w:history="1">
        <w:r>
          <w:rPr>
            <w:color w:val="0000FF"/>
          </w:rPr>
          <w:t>пунктом 3</w:t>
        </w:r>
      </w:hyperlink>
      <w:r>
        <w:t xml:space="preserve"> таблицы.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&lt;**&gt; Выплата ежемесячного вознаграждения за выполнение функций классного руководителя предусмотрена педагогическим работникам образовательных учреждений, реализующих общеобразовательные программы начального общего, основного общего и среднего общего образования.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Размер ежемесячного вознаграждения за выполнение функций классного руководителя определяется из расчета: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50 рублей за каждого обучающегося в классе с предельной наполняемостью 20 человек в образовательном учреждении, расположенном в городской местности;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72 рубля за каждого обучающегося в классе в образовательном учреждении, расположенном в сельской местности;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84 рубля за каждого обучающегося в классе с предельной наполняемостью 12 человек;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100 рублей за каждого обучающегося в классе с предельной наполняемостью 10 человек;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125 рублей за каждого обучающегося в классе с предельной наполняемостью 8 человек;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167 рублей за каждого обучающегося в классе с предельной наполняемостью 6 человек;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200 рублей за каждого обучающегося в классе с предельной наполняемостью 5 человек.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Размер ежемесячного вознаграждения не может превышать 1000 рублей за 1 класс.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E11320" w:rsidRDefault="00E11320">
      <w:pPr>
        <w:pStyle w:val="ConsPlusNormal"/>
        <w:jc w:val="both"/>
      </w:pPr>
      <w:r>
        <w:t xml:space="preserve">(пп. 2.1.4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от нормальных и предусматриваемыми действующим законодательством.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муниципальным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2.1.6. Выплаты за дополнительную работу, не входящую в круг основных обязанностей работника, производятся за: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внедрение инновационных технологий; разработку методических и дидактических материалов; создание условий для организации воспитательно-образовательного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спорте,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участками; руководство предметно-цикловыми комиссиями и методическими объединениями (порядок установления и конкретные размеры доплат определяются муниципальным учреждением в соответствии с </w:t>
      </w:r>
      <w:hyperlink w:anchor="P223" w:history="1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E11320" w:rsidRDefault="00E11320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9" w:history="1">
        <w:r>
          <w:rPr>
            <w:color w:val="0000FF"/>
          </w:rPr>
          <w:t>N 870</w:t>
        </w:r>
      </w:hyperlink>
      <w:r>
        <w:t xml:space="preserve">, от 05.03.2020 </w:t>
      </w:r>
      <w:hyperlink r:id="rId40" w:history="1">
        <w:r>
          <w:rPr>
            <w:color w:val="0000FF"/>
          </w:rPr>
          <w:t>N 337</w:t>
        </w:r>
      </w:hyperlink>
      <w:r>
        <w:t>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муниципального учреждения по соглашению сторон).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муниципального учреждения с учетом обеспечения государственно-общественного характера управления муниципальным учреждением (</w:t>
      </w:r>
      <w:hyperlink w:anchor="P314" w:history="1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При введении эффективного контракта 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учреждений, их руководителей и работников.</w:t>
      </w:r>
    </w:p>
    <w:p w:rsidR="00E11320" w:rsidRDefault="00E11320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Критерии, показатели и периодичность оценки эффективности деятельности руководителей определяются исполнительно-распорядительными актами учредителя и отражаются в трудовом договоре.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Критерии, показатели и периодичность оценки эффективности деятельности работников муниципальных учреждений устанавливаются локальными нормативными актами муниципальных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Конкретный объем средств, предусмотренный муниципальному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Кроме вышеперечисленных выплат муниципальное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 ФОТ муниципального учреждения, на которое распространяется повышающий коэффициент масштаба деятельности муниципального учреждения, включает в себя: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выплаты компенсационного характера.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Перечень муниципальных учреждений, на которые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осуществляющего функции и полномочия учредителя в отношении соответствующего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2.3.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</w:t>
      </w:r>
      <w:r>
        <w:lastRenderedPageBreak/>
        <w:t>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</w:p>
    <w:p w:rsidR="00E11320" w:rsidRDefault="00E11320">
      <w:pPr>
        <w:pStyle w:val="ConsPlusNormal"/>
        <w:jc w:val="both"/>
      </w:pPr>
      <w:r>
        <w:t xml:space="preserve">(в ред. Решений Муниципалитета г. Ярославля от 08.02.2017 </w:t>
      </w:r>
      <w:hyperlink r:id="rId51" w:history="1">
        <w:r>
          <w:rPr>
            <w:color w:val="0000FF"/>
          </w:rPr>
          <w:t>N 799</w:t>
        </w:r>
      </w:hyperlink>
      <w:r>
        <w:t xml:space="preserve">, от 20.06.2017 </w:t>
      </w:r>
      <w:hyperlink r:id="rId52" w:history="1">
        <w:r>
          <w:rPr>
            <w:color w:val="0000FF"/>
          </w:rPr>
          <w:t>N 870</w:t>
        </w:r>
      </w:hyperlink>
      <w:r>
        <w:t>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Определение размера среднемесячной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2.4. Педагогическим работникам муниципальных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E11320" w:rsidRDefault="00E11320">
      <w:pPr>
        <w:pStyle w:val="ConsPlusNormal"/>
        <w:jc w:val="both"/>
      </w:pPr>
      <w:r>
        <w:t xml:space="preserve">(п. 2.4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  <w:outlineLvl w:val="1"/>
      </w:pPr>
      <w:r>
        <w:t>Приложение 1</w:t>
      </w:r>
    </w:p>
    <w:p w:rsidR="00E11320" w:rsidRDefault="00E11320">
      <w:pPr>
        <w:pStyle w:val="ConsPlusNormal"/>
        <w:jc w:val="right"/>
      </w:pPr>
      <w:r>
        <w:t xml:space="preserve">к </w:t>
      </w:r>
      <w:hyperlink w:anchor="P58" w:history="1">
        <w:r>
          <w:rPr>
            <w:color w:val="0000FF"/>
          </w:rPr>
          <w:t>Положению</w:t>
        </w:r>
      </w:hyperlink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</w:pPr>
      <w:bookmarkStart w:id="6" w:name="P223"/>
      <w:bookmarkEnd w:id="6"/>
      <w:r>
        <w:t>Перечень</w:t>
      </w:r>
    </w:p>
    <w:p w:rsidR="00E11320" w:rsidRDefault="00E11320">
      <w:pPr>
        <w:pStyle w:val="ConsPlusTitle"/>
        <w:jc w:val="center"/>
      </w:pPr>
      <w:r>
        <w:t>выплат за дополнительную работу, не входящую в круг основных</w:t>
      </w:r>
    </w:p>
    <w:p w:rsidR="00E11320" w:rsidRDefault="00E11320">
      <w:pPr>
        <w:pStyle w:val="ConsPlusTitle"/>
        <w:jc w:val="center"/>
      </w:pPr>
      <w:r>
        <w:t>обязанностей работника муниципального учреждения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5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E1132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  <w:r>
              <w:t>размеры устанавливаются руководителем муниципального учреждения по соглашению сторон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  <w:r>
              <w:t>Выплаты за: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г) создание интерьера, за оформление учебных кабинетов и групповых помещений в муниципальном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д) создание условий по организации воспитательно-образовательного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е) оказание психолого-педагогической помощи семьям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ж) руководство и участие в работе организационно-методического центра муниципального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E11320" w:rsidRDefault="00E11320"/>
        </w:tc>
        <w:tc>
          <w:tcPr>
            <w:tcW w:w="8390" w:type="dxa"/>
            <w:gridSpan w:val="2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з) исключен. - </w:t>
            </w: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и) подготовку обучающихся,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л) руководство консультационными пунктами для семей,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м) за осуществление функций классного руководителя при наполняемости класса: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городе или рабочем поселке - 13 - 25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сельской местности - 7 - 14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городе или рабочем поселке - до 13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сельской местности - до 7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н) за проверку тетрадей учителям 1 - 4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о) учителям 5 - 11 классов за проверку тетрадей по математике, русскому языку и литературе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п) учителям 5 - 11 классов за проверку тетрадей по иностранному языку, информатике и другим предметам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р) за заведование оборудованными учебными кабинетами, лабораториями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с) за заведование учебно-опытными участками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т) за выполнение обязанностей мастера: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одной учебной мастерской образовательного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в одной комбинированной мастерской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35%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у) за проведение внеклассной работы по физическому воспитанию обучающихся в общеобразовательных учреждениях с количеством: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- 10 - 19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- 20 - 29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50%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- 30 и более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100%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ф) за осуществление руководства отделениями, филиалами, учебно-консультационными пунктами и другими структурными подразделениями муниципальных учреждений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25%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х)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до 20%";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59" w:history="1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60" w:history="1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</w:pPr>
            <w:r>
              <w:t>размеры доплат определяются муниципальным учреждением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  <w:outlineLvl w:val="1"/>
      </w:pPr>
      <w:r>
        <w:t>Приложение 2</w:t>
      </w:r>
    </w:p>
    <w:p w:rsidR="00E11320" w:rsidRDefault="00E11320">
      <w:pPr>
        <w:pStyle w:val="ConsPlusNormal"/>
        <w:jc w:val="right"/>
      </w:pPr>
      <w:r>
        <w:t xml:space="preserve">к </w:t>
      </w:r>
      <w:hyperlink w:anchor="P58" w:history="1">
        <w:r>
          <w:rPr>
            <w:color w:val="0000FF"/>
          </w:rPr>
          <w:t>Положению</w:t>
        </w:r>
      </w:hyperlink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</w:pPr>
      <w:bookmarkStart w:id="7" w:name="P314"/>
      <w:bookmarkEnd w:id="7"/>
      <w:r>
        <w:t>Примерное положение</w:t>
      </w:r>
    </w:p>
    <w:p w:rsidR="00E11320" w:rsidRDefault="00E11320">
      <w:pPr>
        <w:pStyle w:val="ConsPlusTitle"/>
        <w:jc w:val="center"/>
      </w:pPr>
      <w:r>
        <w:t>о выплатах стимулирующего характера работникам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62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2"/>
      </w:pPr>
      <w:r>
        <w:t>1. Общие положения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1.1. Положение о выплатах стимулирующего характера работникам муниципальных учреждений устанавливает примерный порядок, перечень и условия осуществления выплат стимулирующего характера (далее - выплаты) работникам муниципальных учреждений.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1.2. Выплаты устанавливаются в целях повышения мотивации работников муниципальных учреждений к качественному результативному труду и развития их творческой активности и инициативы.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1.4. Выплаты производятся в пределах фонда оплаты труда муниципальных учреждений в порядке, установленном локальным актом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1.5. Установленный муниципальным учреждением порядок выплат должен обеспечивать государственно-общественный характер управления учреждением.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2"/>
      </w:pPr>
      <w:r>
        <w:t>2. Условия назначения выплат работникам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2.1.1. Достижение высоких показателей результативности: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2.1.4. Качественная подготовка и проведение мероприятий муниципального учреждения, городского, областного и других уровней.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2.1.7. Участие в методической работе: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- осуществление руководства проблемными, творческими группами;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проведение открытых занятий, уроков, мастер-классов;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обобщение передового педагогического опыта;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2.1.8. Отсутствие обоснованных обращений к администрации муниципального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2.1.8&lt;1&gt;. Качественное выполнение функций классного руководителя: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снижение (отсутствие) пропусков обучающимися уроков без уважительной причины;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обеспечение контроля за организацией горячего питания среди обучающихся в классе (процент обучающихся, получающих горячее питание);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организация и проведение мероприятий, способствующих сохранению и восстановлению психического и физического здоровья обучающихся (в том числе тематических классных часов о здоровом образе жизни, дней здоровья, туристических походов, мероприятий по профилактике вредных привычек);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эффективная работа с родителями обучающихся;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качественная работа с документами (в том числе подготовка отчетов; заполнение журналов; ведение личных дел; проверка дневников обучающихся).</w:t>
      </w:r>
    </w:p>
    <w:p w:rsidR="00E11320" w:rsidRDefault="00E11320">
      <w:pPr>
        <w:pStyle w:val="ConsPlusNormal"/>
        <w:jc w:val="both"/>
      </w:pPr>
      <w:r>
        <w:t xml:space="preserve">(пп. 2.1.8&lt;1&gt; введен </w:t>
      </w:r>
      <w:hyperlink r:id="rId71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2.1.9. Иные основания, установленные локальным нормативным актом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2.2.1. Достижение высоких показателей результативности: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2.2.2. Наличие у муниципального учреждения статуса экспериментальной, инновационной площадки различного уровня.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2.2.3. Участие муниципального учреждения в мероприятиях, проводимых на уровне муниципального района (городского округа) Ярославской области.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2.2.5. Высокий уровень квалификации педагогического коллектива.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2.2.6. Наличие в муниципальном учреждении действующего органа государственно-общественного управления.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2.2.7. Наличие практики публичных докладов о результатах деятельности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2.2.8. Своевременное и качественное предоставление установленной отчетности муниципального учреждения и ответов на запросы различных органов и организаций.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78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2.2.11. Предоставление муниципальным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2.2.12. Отсутствие обоснованных жалоб на муниципальное учреждение со стороны обучающихся и их родителей (законных представителей).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2.2.13. Низкий уровень травматизма в муниципальном учреждении.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2.2.14. Эффективное управление муниципальным учреждением. Эффективность управления муниципальным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2.2.15. Иные основания, установленные локальным актом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2.3.1. Качественное и своевременное выполнение должностных обязанностей.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2.3.2. Высокий уровень исполнительской дисциплины.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2.3.3. Отсутствие обоснованных жалоб.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2.3.4. Иные основания, установленные локальным нормативным актом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2.5. Единовременное премирование (вознаграждение) отличившихся работников муниципальных учреждений может осуществляться: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за безупречную продолжительную трудовую деятельность;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за проведение разовых мероприятий в масштабе муниципального учреждения;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 иным основаниям, предусмотренным локальными актами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2.6. Единовременное премирование (вознаграждение) руководителей муниципальных учреждений может осуществляться: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При определении конкретного размера премии работникам муниципальных учреждений учитываются качество, объем и значимость проведенной работы, результаты работы.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2"/>
      </w:pPr>
      <w:r>
        <w:t>3. Порядок назначения выплат работникам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3.1. Порядок и условия распределения выплат 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муниципального учреждения, обеспечивающего демократический, государственно-общественный характер управления, по представлению </w:t>
      </w:r>
      <w:r>
        <w:lastRenderedPageBreak/>
        <w:t>руководителя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3.2. Руководитель муниципального учреждения представляет в профсоюзный комитет или иной общественный орган самоуправления муниципального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3.3. Выплаты работникам муниципального учреждения производятся на основании приказа руководителя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(п. 3.3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3.4. Выплаты руководителям муниципальных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  <w:outlineLvl w:val="0"/>
      </w:pPr>
      <w:r>
        <w:t>Приложение 2</w:t>
      </w:r>
    </w:p>
    <w:p w:rsidR="00E11320" w:rsidRDefault="00E11320">
      <w:pPr>
        <w:pStyle w:val="ConsPlusNormal"/>
        <w:jc w:val="right"/>
      </w:pPr>
      <w:r>
        <w:t>к решению</w:t>
      </w:r>
    </w:p>
    <w:p w:rsidR="00E11320" w:rsidRDefault="00E11320">
      <w:pPr>
        <w:pStyle w:val="ConsPlusNormal"/>
        <w:jc w:val="right"/>
      </w:pPr>
      <w:r>
        <w:t>муниципалитета</w:t>
      </w:r>
    </w:p>
    <w:p w:rsidR="00E11320" w:rsidRDefault="00E11320">
      <w:pPr>
        <w:pStyle w:val="ConsPlusNormal"/>
        <w:jc w:val="right"/>
      </w:pPr>
      <w:r>
        <w:t>города Ярославля</w:t>
      </w:r>
    </w:p>
    <w:p w:rsidR="00E11320" w:rsidRDefault="00E11320">
      <w:pPr>
        <w:pStyle w:val="ConsPlusNormal"/>
        <w:jc w:val="right"/>
      </w:pPr>
      <w:r>
        <w:t>от 24.12.2012 N 23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</w:pPr>
      <w:bookmarkStart w:id="8" w:name="P445"/>
      <w:bookmarkEnd w:id="8"/>
      <w:r>
        <w:t>МЕТОДИКА</w:t>
      </w:r>
    </w:p>
    <w:p w:rsidR="00E11320" w:rsidRDefault="00E11320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E11320" w:rsidRDefault="00E11320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E11320" w:rsidRDefault="00E11320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E11320" w:rsidRDefault="00E11320">
      <w:pPr>
        <w:pStyle w:val="ConsPlusTitle"/>
        <w:jc w:val="center"/>
      </w:pPr>
      <w:r>
        <w:t>МЭРИИ ГОРОДА ЯРОСЛАВЛЯ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9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6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05.03.2020 </w:t>
            </w:r>
            <w:hyperlink r:id="rId98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1. Размер базового оклада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муниципальных учреждений.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Размер базового оклада (ОКб) утверждается муниципальным правовым актом мэрии города Ярославля.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2. Схема расчета должностных окладов руководящих работников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Коэффициенты: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474" w:history="1">
        <w:r>
          <w:rPr>
            <w:color w:val="0000FF"/>
          </w:rPr>
          <w:t>коэффициент</w:t>
        </w:r>
      </w:hyperlink>
      <w:r>
        <w:t xml:space="preserve"> группы муниципальных учреждений по оплате труда руководителей (далее - группа) (1,88 - 3,33);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491" w:history="1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508" w:history="1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9" w:name="P474"/>
      <w:bookmarkEnd w:id="9"/>
      <w:r>
        <w:t>1) коэффициент группы (Кгр)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E11320">
        <w:tc>
          <w:tcPr>
            <w:tcW w:w="2098" w:type="dxa"/>
          </w:tcPr>
          <w:p w:rsidR="00E11320" w:rsidRDefault="00E11320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E11320">
        <w:tc>
          <w:tcPr>
            <w:tcW w:w="2098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E11320" w:rsidRDefault="00E11320">
            <w:pPr>
              <w:pStyle w:val="ConsPlusNormal"/>
              <w:jc w:val="center"/>
            </w:pPr>
            <w:r>
              <w:t>3,33</w:t>
            </w:r>
          </w:p>
        </w:tc>
      </w:tr>
      <w:tr w:rsidR="00E11320">
        <w:tc>
          <w:tcPr>
            <w:tcW w:w="2098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E11320" w:rsidRDefault="00E11320">
            <w:pPr>
              <w:pStyle w:val="ConsPlusNormal"/>
              <w:jc w:val="center"/>
            </w:pPr>
            <w:r>
              <w:t>2,78</w:t>
            </w:r>
          </w:p>
        </w:tc>
      </w:tr>
      <w:tr w:rsidR="00E11320">
        <w:tc>
          <w:tcPr>
            <w:tcW w:w="2098" w:type="dxa"/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E11320" w:rsidRDefault="00E11320">
            <w:pPr>
              <w:pStyle w:val="ConsPlusNormal"/>
              <w:jc w:val="center"/>
            </w:pPr>
            <w:r>
              <w:t>2,23</w:t>
            </w:r>
          </w:p>
        </w:tc>
      </w:tr>
      <w:tr w:rsidR="00E11320">
        <w:tc>
          <w:tcPr>
            <w:tcW w:w="2098" w:type="dxa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E11320" w:rsidRDefault="00E11320">
            <w:pPr>
              <w:pStyle w:val="ConsPlusNormal"/>
              <w:jc w:val="center"/>
            </w:pPr>
            <w:r>
              <w:t>1,88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Группа муниципального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Объемные показатели и порядок отнесения муниципальных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0" w:name="P491"/>
      <w:bookmarkEnd w:id="10"/>
      <w:r>
        <w:t>2) коэффициент по занимаемой должности (Кд)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E11320">
        <w:tc>
          <w:tcPr>
            <w:tcW w:w="6293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Руководитель муниципального учреждения (директор, начальник, заведующий)</w:t>
            </w:r>
          </w:p>
        </w:tc>
        <w:tc>
          <w:tcPr>
            <w:tcW w:w="272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1,0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 xml:space="preserve">Заместитель руководителя муниципального учреждения </w:t>
            </w:r>
            <w:r>
              <w:lastRenderedPageBreak/>
              <w:t>(заместитель директора, начальника, заведующего). Руководитель филиала муниципального учреждения, старший мастер</w:t>
            </w:r>
          </w:p>
        </w:tc>
        <w:tc>
          <w:tcPr>
            <w:tcW w:w="272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c>
          <w:tcPr>
            <w:tcW w:w="6293" w:type="dxa"/>
          </w:tcPr>
          <w:p w:rsidR="00E11320" w:rsidRDefault="00E1132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0,75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Руководитель структурного подразделения муниципального учреждения, кроме филиала, заведующий отделением (отделом), начальник отдела</w:t>
            </w:r>
          </w:p>
        </w:tc>
        <w:tc>
          <w:tcPr>
            <w:tcW w:w="272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0,6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109" w:history="1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110" w:history="1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3) утратил силу. - </w:t>
      </w:r>
      <w:hyperlink r:id="rId11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1" w:name="P508"/>
      <w:bookmarkEnd w:id="11"/>
      <w:r>
        <w:t>4) коэффициент стажа руководящей работы (Кс)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0,2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0,8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Абзацы третий - пятый утратили силу. - </w:t>
      </w:r>
      <w:hyperlink r:id="rId112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Должностные оклады руководящих работников муниципальных учреждений с учетом коэффициентов Кгр, Кд и Кс рассчитываются по формуле: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ОКд = ОКб (</w:t>
      </w:r>
      <w:hyperlink w:anchor="P474" w:history="1">
        <w:r>
          <w:rPr>
            <w:color w:val="0000FF"/>
          </w:rPr>
          <w:t>Кгр</w:t>
        </w:r>
      </w:hyperlink>
      <w:r>
        <w:t xml:space="preserve"> x </w:t>
      </w:r>
      <w:hyperlink w:anchor="P491" w:history="1">
        <w:r>
          <w:rPr>
            <w:color w:val="0000FF"/>
          </w:rPr>
          <w:t>Кд</w:t>
        </w:r>
      </w:hyperlink>
      <w:r>
        <w:t xml:space="preserve"> + </w:t>
      </w:r>
      <w:hyperlink w:anchor="P508" w:history="1">
        <w:r>
          <w:rPr>
            <w:color w:val="0000FF"/>
          </w:rPr>
          <w:t>Кс</w:t>
        </w:r>
      </w:hyperlink>
      <w:r>
        <w:t>).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Стаж руководящей работы определяется в соответствии с приложением к настоящей методике и </w:t>
      </w:r>
      <w:hyperlink r:id="rId114" w:history="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3. Схема расчета должностных окладов (ставок заработной</w:t>
      </w:r>
    </w:p>
    <w:p w:rsidR="00E11320" w:rsidRDefault="00E11320">
      <w:pPr>
        <w:pStyle w:val="ConsPlusTitle"/>
        <w:jc w:val="center"/>
      </w:pPr>
      <w:r>
        <w:t>платы) педагогических работников 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Коэффициенты: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537" w:history="1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544" w:history="1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570" w:history="1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557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2" w:name="P537"/>
      <w:bookmarkEnd w:id="12"/>
      <w:r>
        <w:t>1) коэффициент уровня образования (Ко)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Уровни образования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0,1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bookmarkStart w:id="13" w:name="P544"/>
      <w:bookmarkEnd w:id="13"/>
      <w:r>
        <w:t>2) коэффициент стажа работы (Кс)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0,1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0,2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приложением к настоящей методике и </w:t>
      </w:r>
      <w:hyperlink r:id="rId117" w:history="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4" w:name="P557"/>
      <w:bookmarkEnd w:id="14"/>
      <w:r>
        <w:t>3) коэффициент квалификационной категории (Ккв)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0,4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0,8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--------------------------------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5" w:name="P567"/>
      <w:bookmarkEnd w:id="15"/>
      <w:r>
        <w:t>&lt;*&gt; 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 0,2 на срок два года.</w:t>
      </w:r>
    </w:p>
    <w:p w:rsidR="00E11320" w:rsidRDefault="00E11320">
      <w:pPr>
        <w:pStyle w:val="ConsPlusNormal"/>
        <w:jc w:val="both"/>
      </w:pPr>
      <w:r>
        <w:t xml:space="preserve">(сноска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  <w:r>
        <w:t xml:space="preserve">(п. 3 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6" w:name="P570"/>
      <w:bookmarkEnd w:id="16"/>
      <w:r>
        <w:t>4) коэффициент напряженности (Кн)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bookmarkStart w:id="17" w:name="P576"/>
            <w:bookmarkEnd w:id="17"/>
            <w:r>
              <w:t>1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работники образовательных учреждений, реализующих образовательные программы общего образования (за исключением педагогических работников структурных подразделений дополнительного образования в общеобразовательных учреждениях и педагогических работников, работающих в дошкольных группах):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0,25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 xml:space="preserve">- преподаватель-организатор основ безопасности жизнедеятельности, старший методист, старший воспитатель, старший 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0,07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0,02</w:t>
            </w:r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работники, работающие в дошкольных группах муниципальных учреждений, реализующих образовательные программы дошкольного образования: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старший воспитатель, воспитатель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0,4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0,25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старший методист, старший педагог дополнительного образования, методист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0,2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тьютор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0,05</w:t>
            </w:r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bookmarkStart w:id="18" w:name="P598"/>
            <w:bookmarkEnd w:id="18"/>
            <w:r>
              <w:t>3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Педагогические работники муниципальных учреждений дополнительного образования, структурных подразделений дополнительного образования в общеобразовательных учреждениях: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старший методист, старший тренер-преподаватель, старший инструктор-методист, старший педагог дополнительного образования, старший воспитатель,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0,25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0,1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концертмейстер, логопед, старший вожатый, инструктор по физической культуре, инструктор по труду,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0,05</w:t>
            </w:r>
          </w:p>
        </w:tc>
      </w:tr>
      <w:tr w:rsidR="00E11320">
        <w:tc>
          <w:tcPr>
            <w:tcW w:w="660" w:type="dxa"/>
            <w:vMerge w:val="restart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 xml:space="preserve">Педагогические работники муниципальных учреждений (за исключением педагогических работников, указанных в </w:t>
            </w:r>
            <w:hyperlink w:anchor="P57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598" w:history="1">
              <w:r>
                <w:rPr>
                  <w:color w:val="0000FF"/>
                </w:rPr>
                <w:t>3</w:t>
              </w:r>
            </w:hyperlink>
            <w:r>
              <w:t>):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старший методист, старший педагог дополнительного образования, старший воспитатель, старший тренер-преподаватель, старший инструктор-методист,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0,25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 xml:space="preserve">- методист, тренер-преподаватель, мастер </w:t>
            </w:r>
            <w:r>
              <w:lastRenderedPageBreak/>
              <w:t>производственного обучения, воспитатель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E11320">
        <w:tc>
          <w:tcPr>
            <w:tcW w:w="660" w:type="dxa"/>
            <w:vMerge/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0,05</w:t>
            </w:r>
          </w:p>
        </w:tc>
      </w:tr>
    </w:tbl>
    <w:p w:rsidR="00E11320" w:rsidRDefault="00E11320">
      <w:pPr>
        <w:pStyle w:val="ConsPlusNormal"/>
        <w:jc w:val="both"/>
      </w:pPr>
      <w:r>
        <w:t xml:space="preserve">(таблица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Должностные оклады (ставки заработной платы) педагогических работников с учетом коэффициентов </w:t>
      </w:r>
      <w:hyperlink w:anchor="P537" w:history="1">
        <w:r>
          <w:rPr>
            <w:color w:val="0000FF"/>
          </w:rPr>
          <w:t>Ко</w:t>
        </w:r>
      </w:hyperlink>
      <w:r>
        <w:t xml:space="preserve">, </w:t>
      </w:r>
      <w:hyperlink w:anchor="P544" w:history="1">
        <w:r>
          <w:rPr>
            <w:color w:val="0000FF"/>
          </w:rPr>
          <w:t>Кс</w:t>
        </w:r>
      </w:hyperlink>
      <w:r>
        <w:t xml:space="preserve">, </w:t>
      </w:r>
      <w:hyperlink w:anchor="P557" w:history="1">
        <w:r>
          <w:rPr>
            <w:color w:val="0000FF"/>
          </w:rPr>
          <w:t>Ккв</w:t>
        </w:r>
      </w:hyperlink>
      <w:r>
        <w:t xml:space="preserve">, </w:t>
      </w:r>
      <w:hyperlink w:anchor="P570" w:history="1">
        <w:r>
          <w:rPr>
            <w:color w:val="0000FF"/>
          </w:rPr>
          <w:t>Кн</w:t>
        </w:r>
      </w:hyperlink>
      <w:r>
        <w:t xml:space="preserve"> рассчитываются по формуле: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ОКд = ОКб (1 + </w:t>
      </w:r>
      <w:hyperlink w:anchor="P537" w:history="1">
        <w:r>
          <w:rPr>
            <w:color w:val="0000FF"/>
          </w:rPr>
          <w:t>Ко</w:t>
        </w:r>
      </w:hyperlink>
      <w:r>
        <w:t xml:space="preserve"> + </w:t>
      </w:r>
      <w:hyperlink w:anchor="P544" w:history="1">
        <w:r>
          <w:rPr>
            <w:color w:val="0000FF"/>
          </w:rPr>
          <w:t>Кс</w:t>
        </w:r>
      </w:hyperlink>
      <w:r>
        <w:t xml:space="preserve"> + </w:t>
      </w:r>
      <w:hyperlink w:anchor="P557" w:history="1">
        <w:r>
          <w:rPr>
            <w:color w:val="0000FF"/>
          </w:rPr>
          <w:t>Ккв</w:t>
        </w:r>
      </w:hyperlink>
      <w:r>
        <w:t xml:space="preserve"> + </w:t>
      </w:r>
      <w:hyperlink w:anchor="P570" w:history="1">
        <w:r>
          <w:rPr>
            <w:color w:val="0000FF"/>
          </w:rPr>
          <w:t>Кн</w:t>
        </w:r>
      </w:hyperlink>
      <w:r>
        <w:t>)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--------------------------------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24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Абзац исключен. - </w:t>
      </w:r>
      <w:hyperlink r:id="rId125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Ежемесячная денежная компенсация на обеспечение книгоиздательской продукцией и периодическими изданиями предусмотрена в базовом окладе педагогических работников муниципальных учреждений в размере, установленном по состоянию на 31.12.2012 в сумме 100 рублей в месяц.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4. Схема расчета должностных окладов медицинских работников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Коэффициенты: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639" w:history="1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653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664" w:history="1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19" w:name="P639"/>
      <w:bookmarkEnd w:id="19"/>
      <w:r>
        <w:t>1) коэффициент стажа работы (Кс)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0,02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0,1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0,2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Стаж работы по специальности определяется в соответствии с приложением к настоящей методике и </w:t>
      </w:r>
      <w:hyperlink r:id="rId127" w:history="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bookmarkStart w:id="20" w:name="P653"/>
      <w:bookmarkEnd w:id="20"/>
      <w:r>
        <w:t>2) коэффициент квалификационной категории (Ккв)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0,2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0,5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bookmarkStart w:id="21" w:name="P664"/>
      <w:bookmarkEnd w:id="21"/>
      <w:r>
        <w:t>3) коэффициент напряженности (Кн)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E11320">
        <w:tc>
          <w:tcPr>
            <w:tcW w:w="6293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E11320">
        <w:tc>
          <w:tcPr>
            <w:tcW w:w="6293" w:type="dxa"/>
          </w:tcPr>
          <w:p w:rsidR="00E11320" w:rsidRDefault="00E11320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0,1</w:t>
            </w:r>
          </w:p>
        </w:tc>
      </w:tr>
      <w:tr w:rsidR="00E11320">
        <w:tc>
          <w:tcPr>
            <w:tcW w:w="6293" w:type="dxa"/>
          </w:tcPr>
          <w:p w:rsidR="00E11320" w:rsidRDefault="00E11320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0,02</w:t>
            </w:r>
          </w:p>
        </w:tc>
      </w:tr>
      <w:tr w:rsidR="00E11320">
        <w:tc>
          <w:tcPr>
            <w:tcW w:w="6293" w:type="dxa"/>
          </w:tcPr>
          <w:p w:rsidR="00E11320" w:rsidRDefault="00E11320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E11320" w:rsidRDefault="00E11320">
            <w:pPr>
              <w:pStyle w:val="ConsPlusNormal"/>
              <w:jc w:val="center"/>
            </w:pPr>
            <w:r>
              <w:t>0,01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Должностные оклады медицинских работников, определенных в таблице, с учетом коэффициентов Кс, Ккв, Кн рассчитываются по формуле: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ОКд = ОКб (1 + </w:t>
      </w:r>
      <w:hyperlink w:anchor="P639" w:history="1">
        <w:r>
          <w:rPr>
            <w:color w:val="0000FF"/>
          </w:rPr>
          <w:t>Кс</w:t>
        </w:r>
      </w:hyperlink>
      <w:r>
        <w:t xml:space="preserve"> + </w:t>
      </w:r>
      <w:hyperlink w:anchor="P653" w:history="1">
        <w:r>
          <w:rPr>
            <w:color w:val="0000FF"/>
          </w:rPr>
          <w:t>Ккв</w:t>
        </w:r>
      </w:hyperlink>
      <w:r>
        <w:t xml:space="preserve"> + </w:t>
      </w:r>
      <w:hyperlink w:anchor="P664" w:history="1">
        <w:r>
          <w:rPr>
            <w:color w:val="0000FF"/>
          </w:rPr>
          <w:t>Кн</w:t>
        </w:r>
      </w:hyperlink>
      <w:r>
        <w:t>).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медсестра-ортоптистка рассчитываются с учетом коэффициента квалификационной категории и коэффициента стажа работы по формуле: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ОКд = ОКб (1+ </w:t>
      </w:r>
      <w:hyperlink w:anchor="P639" w:history="1">
        <w:r>
          <w:rPr>
            <w:color w:val="0000FF"/>
          </w:rPr>
          <w:t>Кс</w:t>
        </w:r>
      </w:hyperlink>
      <w:r>
        <w:t xml:space="preserve"> + </w:t>
      </w:r>
      <w:hyperlink w:anchor="P653" w:history="1">
        <w:r>
          <w:rPr>
            <w:color w:val="0000FF"/>
          </w:rPr>
          <w:t>Ккв</w:t>
        </w:r>
      </w:hyperlink>
      <w:r>
        <w:t>).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ОКд = ОКб (1+ Кс).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5. Схема расчета должностных окладов специалистов и</w:t>
      </w:r>
    </w:p>
    <w:p w:rsidR="00E11320" w:rsidRDefault="00E11320">
      <w:pPr>
        <w:pStyle w:val="ConsPlusTitle"/>
        <w:jc w:val="center"/>
      </w:pPr>
      <w:r>
        <w:t>служащих, работников рабочих профессий и прочих работников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Коэффициенты: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694" w:history="1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</w:t>
      </w:r>
      <w:hyperlink w:anchor="P709" w:history="1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22" w:name="P694"/>
      <w:bookmarkEnd w:id="22"/>
      <w:r>
        <w:t>1) коэффициент уровня профессиональной квалификационной группы (Кугр)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 xml:space="preserve">Уровень профессиональной </w:t>
            </w:r>
            <w:r>
              <w:lastRenderedPageBreak/>
              <w:t>квалификационной группы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Коэффициент уровня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Первый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0,8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0,96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1,12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1,92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bookmarkStart w:id="23" w:name="P707"/>
      <w:bookmarkEnd w:id="23"/>
      <w:r>
        <w:t>2) коэффициент квалификационного уровня (Ккву)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bookmarkStart w:id="24" w:name="P709"/>
            <w:bookmarkEnd w:id="24"/>
            <w:r>
              <w:t>Квалификационный уровень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0,31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0,23 - 0,47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0,39 - 0,55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0,31 - 0,55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Должности работников физической культуры и спорта, культуры, искусства и кинематографии</w:t>
            </w:r>
          </w:p>
        </w:tc>
        <w:tc>
          <w:tcPr>
            <w:tcW w:w="470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0,31 - 0,55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0,47 - 0,71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0,39 - 0,63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0,43 - 0,67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0,47 - 0,71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0,51 - 0,75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ОКд = ОКб (</w:t>
      </w:r>
      <w:hyperlink w:anchor="P694" w:history="1">
        <w:r>
          <w:rPr>
            <w:color w:val="0000FF"/>
          </w:rPr>
          <w:t>Кугр</w:t>
        </w:r>
      </w:hyperlink>
      <w:r>
        <w:t xml:space="preserve"> + </w:t>
      </w:r>
      <w:hyperlink w:anchor="P707" w:history="1">
        <w:r>
          <w:rPr>
            <w:color w:val="0000FF"/>
          </w:rPr>
          <w:t>Ккву</w:t>
        </w:r>
      </w:hyperlink>
      <w:r>
        <w:t>).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Профессии рабочих квалификационной группы первого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E11320" w:rsidRDefault="00E11320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</w:pP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131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химводоочистки, лаборант химического анализа, машинист насосных установок, машинист (кочегар) 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хлораторной установки, рабочий по уходу за животными, ремонтировщик плоскостных сооружений, настройщик (реставратор, настройщик-регулировщик) музыкальных 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радист, брошюровщик, буфетчик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133" w:history="1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Профессии рабочих четвертого уровня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E11320" w:rsidRDefault="00E11320">
            <w:pPr>
              <w:pStyle w:val="ConsPlusNormal"/>
            </w:pPr>
            <w:r>
              <w:t>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E11320" w:rsidRDefault="00E11320">
      <w:pPr>
        <w:pStyle w:val="ConsPlusNormal"/>
        <w:jc w:val="both"/>
      </w:pPr>
      <w:r>
        <w:t xml:space="preserve">(таблица введена </w:t>
      </w:r>
      <w:hyperlink r:id="rId136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Должности работников физической культуры и спорта первого уровня</w:t>
      </w:r>
    </w:p>
    <w:p w:rsidR="00E11320" w:rsidRDefault="00E11320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4309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E11320" w:rsidRDefault="00E11320">
            <w:pPr>
              <w:pStyle w:val="ConsPlusNormal"/>
            </w:pPr>
            <w:r>
              <w:t>Инструктор по спорту</w:t>
            </w:r>
          </w:p>
        </w:tc>
      </w:tr>
    </w:tbl>
    <w:p w:rsidR="00E11320" w:rsidRDefault="00E11320">
      <w:pPr>
        <w:pStyle w:val="ConsPlusNormal"/>
        <w:jc w:val="both"/>
      </w:pPr>
      <w:r>
        <w:t xml:space="preserve">(таблица введена </w:t>
      </w:r>
      <w:hyperlink r:id="rId138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Заведующий костюмерной, организатор экскурсий, аккомпаниатор, культорганизатор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lastRenderedPageBreak/>
        <w:t>Должности работников культуры, искусства и кинематографии квалификационной группы третьего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Библиотекарь, библиограф, редактор, лектор (экскурсовод), звукооператор, осветитель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калькулятор, архивариус, паспортист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специалист, системный администратор, контрактный управляющий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E11320">
        <w:tc>
          <w:tcPr>
            <w:tcW w:w="3061" w:type="dxa"/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E11320" w:rsidRDefault="00E11320">
            <w:pPr>
              <w:pStyle w:val="ConsPlusNormal"/>
            </w:pPr>
            <w:r>
              <w:t>Главные специалисты в отделах, отделениях, лабораториях, мастерских, заместитель главного бухгалтера, мастер, капитан - сменный механик, механик - сменный капитан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Заместитель руководителя филиала, руководителя структурного подразделения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6. Коэффициенты муниципального учреждения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6.1. Коэффициент специфики работы муниципального учреждения (Кср от 1,15 - 1,3).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Настоящей методикой предусмотрено повышение базовых окладов (ставок заработной платы) за специфику работы в отдельных муниципальных учреждениях (группах) на определенный процент (коэффициент специфики работы муниципального учреждения).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Размеры повышений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bookmarkStart w:id="25" w:name="P873"/>
            <w:bookmarkEnd w:id="25"/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За работу в образовательных учреждениях (классах, группах, в том числе группах компенсирующей и комбинированной направленности) для детей (обучающихся, воспитанников) с ограниченными возможностями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15 - 20%</w:t>
            </w:r>
          </w:p>
          <w:p w:rsidR="00E11320" w:rsidRDefault="00E11320">
            <w:pPr>
              <w:pStyle w:val="ConsPlusNormal"/>
            </w:pPr>
            <w:r>
              <w:t>Кср = 1,15 - 1,2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lastRenderedPageBreak/>
              <w:t xml:space="preserve">(пп. 1 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bookmarkStart w:id="26" w:name="P878"/>
            <w:bookmarkEnd w:id="26"/>
            <w:r>
              <w:t>2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  <w:r>
              <w:t>15%</w:t>
            </w:r>
          </w:p>
          <w:p w:rsidR="00E11320" w:rsidRDefault="00E11320">
            <w:pPr>
              <w:pStyle w:val="ConsPlusNormal"/>
            </w:pPr>
            <w:r>
              <w:t>Кср = 1,15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лет.</w:t>
            </w:r>
          </w:p>
          <w:p w:rsidR="00E11320" w:rsidRDefault="00E11320">
            <w:pPr>
              <w:pStyle w:val="ConsPlusNormal"/>
            </w:pPr>
            <w:r>
              <w:t>Выплата повышенного должностного оклада педагогическому работнику прекращается при достижении педагогического стажа 5 лет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30%</w:t>
            </w:r>
          </w:p>
          <w:p w:rsidR="00E11320" w:rsidRDefault="00E11320">
            <w:pPr>
              <w:pStyle w:val="ConsPlusNormal"/>
            </w:pPr>
            <w:r>
              <w:t>Кср = 1,3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3 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 xml:space="preserve">За работу в сельской местности педагогическим работникам (в том числе руководящим работникам, деятельность которых связана с образовательным процессом) муниципальных учреждений, а также работникам муниципальных учреждений, занимающим должности в соответствии с перечнем, определенным </w:t>
            </w:r>
            <w:hyperlink w:anchor="P938" w:history="1">
              <w:r>
                <w:rPr>
                  <w:color w:val="0000FF"/>
                </w:rPr>
                <w:t>пунктом 6.2 раздела 6</w:t>
              </w:r>
            </w:hyperlink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  <w:r>
              <w:t>25%</w:t>
            </w:r>
          </w:p>
          <w:p w:rsidR="00E11320" w:rsidRDefault="00E11320">
            <w:pPr>
              <w:pStyle w:val="ConsPlusNormal"/>
            </w:pPr>
            <w:r>
              <w:t>Кср = 1,25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bookmarkStart w:id="27" w:name="P892"/>
            <w:bookmarkEnd w:id="27"/>
            <w:r>
              <w:t>5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За работу в учреждениях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20%</w:t>
            </w:r>
          </w:p>
          <w:p w:rsidR="00E11320" w:rsidRDefault="00E11320">
            <w:pPr>
              <w:pStyle w:val="ConsPlusNormal"/>
            </w:pPr>
            <w:r>
              <w:t>Кср = 1,2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5 введен </w:t>
            </w:r>
            <w:hyperlink r:id="rId1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30%</w:t>
            </w:r>
          </w:p>
          <w:p w:rsidR="00E11320" w:rsidRDefault="00E11320">
            <w:pPr>
              <w:pStyle w:val="ConsPlusNormal"/>
            </w:pPr>
            <w:r>
              <w:t>Кср = 1,3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6 введен </w:t>
            </w:r>
            <w:hyperlink r:id="rId1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bookmarkStart w:id="28" w:name="P902"/>
            <w:bookmarkEnd w:id="28"/>
            <w:r>
              <w:t>7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За работу в образовательных учреждениях (классах, группах, в том числе группах оздоровительной направленности) для детей (обучающихся, воспитанников), нуждающихся в длительном лечении, а также 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20%</w:t>
            </w:r>
          </w:p>
          <w:p w:rsidR="00E11320" w:rsidRDefault="00E11320">
            <w:pPr>
              <w:pStyle w:val="ConsPlusNormal"/>
            </w:pPr>
            <w:r>
              <w:t>Кср = 1,2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7 введен </w:t>
            </w:r>
            <w:hyperlink r:id="rId1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bookmarkStart w:id="29" w:name="P907"/>
            <w:bookmarkEnd w:id="29"/>
            <w:r>
              <w:t>8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E11320" w:rsidRDefault="00E11320">
            <w:pPr>
              <w:pStyle w:val="ConsPlusNormal"/>
            </w:pPr>
            <w:r>
              <w:t>- 100% обучающихся 2 - 11 классов осваивают программы углубленного изучения иностранного языка;</w:t>
            </w:r>
          </w:p>
          <w:p w:rsidR="00E11320" w:rsidRDefault="00E11320">
            <w:pPr>
              <w:pStyle w:val="ConsPlusNormal"/>
            </w:pPr>
            <w:r>
              <w:t>- 50% обучающихся 5 - 11 классов осваивают программы углубленного изучения отдельных предметов;</w:t>
            </w:r>
          </w:p>
          <w:p w:rsidR="00E11320" w:rsidRDefault="00E11320">
            <w:pPr>
              <w:pStyle w:val="ConsPlusNormal"/>
            </w:pPr>
            <w:r>
              <w:lastRenderedPageBreak/>
              <w:t>- 100% обучающихся 5 - 11 классов занимаются по индивидуальной учебной программе.</w:t>
            </w:r>
          </w:p>
          <w:p w:rsidR="00E11320" w:rsidRDefault="00E11320">
            <w:pPr>
              <w:pStyle w:val="ConsPlusNormal"/>
            </w:pPr>
            <w:r>
              <w:t>Повышение должностного оклада осуществляется при выполнении одного из условий, указанных в настоящем подпункте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lastRenderedPageBreak/>
              <w:t>15%</w:t>
            </w:r>
          </w:p>
          <w:p w:rsidR="00E11320" w:rsidRDefault="00E11320">
            <w:pPr>
              <w:pStyle w:val="ConsPlusNormal"/>
            </w:pPr>
            <w:r>
              <w:t>Кср = 1,15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lastRenderedPageBreak/>
              <w:t xml:space="preserve">(пп. 8 введен </w:t>
            </w:r>
            <w:hyperlink r:id="rId1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c>
          <w:tcPr>
            <w:tcW w:w="660" w:type="dxa"/>
            <w:vMerge w:val="restart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Руководителям общеобразовательных учреждений при условии наличия в общеобразовательном учреждении количества обучающихся (воспитанников):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</w:p>
        </w:tc>
      </w:tr>
      <w:tr w:rsidR="00E11320">
        <w:tc>
          <w:tcPr>
            <w:tcW w:w="660" w:type="dxa"/>
            <w:vMerge/>
            <w:tcBorders>
              <w:bottom w:val="nil"/>
            </w:tcBorders>
          </w:tcPr>
          <w:p w:rsidR="00E11320" w:rsidRDefault="00E11320"/>
        </w:tc>
        <w:tc>
          <w:tcPr>
            <w:tcW w:w="5896" w:type="dxa"/>
          </w:tcPr>
          <w:p w:rsidR="00E11320" w:rsidRDefault="00E11320">
            <w:pPr>
              <w:pStyle w:val="ConsPlusNormal"/>
            </w:pPr>
            <w:r>
              <w:t>- от 750 до 1000 человек (включительно)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</w:pPr>
            <w:r>
              <w:t>10%</w:t>
            </w:r>
          </w:p>
          <w:p w:rsidR="00E11320" w:rsidRDefault="00E11320">
            <w:pPr>
              <w:pStyle w:val="ConsPlusNormal"/>
            </w:pPr>
            <w:r>
              <w:t>Кср = 1,1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11320" w:rsidRDefault="00E11320"/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- свыше 1000 человек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20%</w:t>
            </w:r>
          </w:p>
          <w:p w:rsidR="00E11320" w:rsidRDefault="00E11320">
            <w:pPr>
              <w:pStyle w:val="ConsPlusNormal"/>
            </w:pPr>
            <w:r>
              <w:t>Кср = 1,2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9 введен </w:t>
            </w:r>
            <w:hyperlink r:id="rId1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Медицинским работникам физиотерапевтических отделений (кабинетов) образовательных учреждений, работающим на генераторах ультравысокой частоты любой мощности, при отпуске в месяц в среднем не менее 10 процедур в смену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15%</w:t>
            </w:r>
          </w:p>
          <w:p w:rsidR="00E11320" w:rsidRDefault="00E11320">
            <w:pPr>
              <w:pStyle w:val="ConsPlusNormal"/>
            </w:pPr>
            <w:r>
              <w:t>Кср = 1,15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(пп. 10 введен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11320" w:rsidRDefault="00E11320">
      <w:pPr>
        <w:pStyle w:val="ConsPlusNormal"/>
        <w:jc w:val="both"/>
      </w:pPr>
      <w:r>
        <w:t xml:space="preserve">(таблица в ред. </w:t>
      </w:r>
      <w:hyperlink r:id="rId15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Конкретный перечень работников, которым могут повышаться базовые оклады по основаниям, предусмотренным </w:t>
      </w:r>
      <w:hyperlink w:anchor="P87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78" w:history="1">
        <w:r>
          <w:rPr>
            <w:color w:val="0000FF"/>
          </w:rPr>
          <w:t>2</w:t>
        </w:r>
      </w:hyperlink>
      <w:r>
        <w:t xml:space="preserve">, </w:t>
      </w:r>
      <w:hyperlink w:anchor="P892" w:history="1">
        <w:r>
          <w:rPr>
            <w:color w:val="0000FF"/>
          </w:rPr>
          <w:t>5</w:t>
        </w:r>
      </w:hyperlink>
      <w:r>
        <w:t xml:space="preserve">, </w:t>
      </w:r>
      <w:hyperlink w:anchor="P902" w:history="1">
        <w:r>
          <w:rPr>
            <w:color w:val="0000FF"/>
          </w:rPr>
          <w:t>7</w:t>
        </w:r>
      </w:hyperlink>
      <w:r>
        <w:t xml:space="preserve">, </w:t>
      </w:r>
      <w:hyperlink w:anchor="P907" w:history="1">
        <w:r>
          <w:rPr>
            <w:color w:val="0000FF"/>
          </w:rPr>
          <w:t>8 таблицы</w:t>
        </w:r>
      </w:hyperlink>
      <w:r>
        <w:t xml:space="preserve">, а также конкретный размер повышения базового оклада по основанию, предусмотренному </w:t>
      </w:r>
      <w:hyperlink w:anchor="P873" w:history="1">
        <w:r>
          <w:rPr>
            <w:color w:val="0000FF"/>
          </w:rPr>
          <w:t>пунктом 1</w:t>
        </w:r>
      </w:hyperlink>
      <w:r>
        <w:t xml:space="preserve"> таблицы, определяется руководителем муниципального учреждения по согласованию с профсоюзным органом, органом самоуправления муниципального учреждения в зависимости от продолжительности работы в указанных условиях.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Повышение базового оклада руководителям муниципальных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муниципального учреждения.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30" w:name="P938"/>
      <w:bookmarkEnd w:id="30"/>
      <w:r>
        <w:t>6.2. Перечень должностей непедагогических работников муниципальных учреждений, расположенных в сельской местности, имеющих право на повышение базовых окладов (ставок заработной платы).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6.2.1. Руководители.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6.2.2. Заместитель руководителя муниципального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6.2.4. Руководитель структурного подразделения муниципального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 Специалисты всех категорий: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6.2.5.1. Врач-специалист.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6.2.5.2. Психолог.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6.2.5.3. Логопед.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6.2.5.4. Дежурный по режиму (включая старшего).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6.2.5.5. Механик, техник.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6.2.5.6. Дежурный по общежитию.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6.2.5.7. Бухгалтер.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6.2.5.8. Экономист.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6.2.5.9. Инженер.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6.2.5.10. Программист.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6.2.5.11. Юрисконсульт.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6.2.5.12. Художник.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6.2.5.13. Аккомпаниатор, культорганизатор.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6.2.5.14. Экскурсовод.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6.2.5.15. Управляющий учебным хозяйством.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6.2.5.16. Комендант.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6.2.5.17. Специалист по кадрам, инспектор по кадрам.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6.2.5.18. Библиотекарь.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6.2.5.19. Зубной врач.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6.2.5.21. Секретарь учебной части (диспетчер).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6.3. Коэффициент масштаба деятельности муниципального учреждения (Кмд от 1,1 - 2,0).</w:t>
      </w:r>
    </w:p>
    <w:p w:rsidR="00E11320" w:rsidRDefault="00E11320">
      <w:pPr>
        <w:pStyle w:val="ConsPlusNormal"/>
        <w:jc w:val="both"/>
      </w:pPr>
      <w:r>
        <w:lastRenderedPageBreak/>
        <w:t xml:space="preserve">(в ред. </w:t>
      </w:r>
      <w:hyperlink r:id="rId16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С целью привлечения в муниципальное учреждение высококвалифицированных специалистов учредитель муниципального учреждения вправе применять коэффициент масштаба деятельности.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поддержки развития муниципальных учреждений системы образования.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7. Компенсационные выплаты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Настоящей методикой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4195"/>
      </w:tblGrid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166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 xml:space="preserve">в соответствии со статьями </w:t>
            </w:r>
            <w:hyperlink r:id="rId168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>За работу в условиях, отклоняющихся от нормальных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>до 12%</w:t>
            </w:r>
          </w:p>
        </w:tc>
      </w:tr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4195" w:type="dxa"/>
          </w:tcPr>
          <w:p w:rsidR="00E11320" w:rsidRDefault="00E11320">
            <w:pPr>
              <w:pStyle w:val="ConsPlusNormal"/>
            </w:pPr>
            <w:r>
              <w:t xml:space="preserve">в соответствии со статьями </w:t>
            </w:r>
            <w:hyperlink r:id="rId170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За работу в учреждениях дополнительного образования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учреждениях</w:t>
            </w:r>
          </w:p>
        </w:tc>
        <w:tc>
          <w:tcPr>
            <w:tcW w:w="4195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15%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Работники, замещающие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за работу в оздоровительных образовательных учреждениях санаторного типа для детей, инфицированных туберкулезом.</w:t>
            </w:r>
          </w:p>
          <w:p w:rsidR="00E11320" w:rsidRDefault="00E11320">
            <w:pPr>
              <w:pStyle w:val="ConsPlusNormal"/>
            </w:pPr>
            <w:r>
              <w:t>Учителя и педагоги дополнительного образования общеобразовательных учреждений за работу в стационарах для детей, страдающих различными формами туберкулезной инфекции</w:t>
            </w:r>
          </w:p>
        </w:tc>
        <w:tc>
          <w:tcPr>
            <w:tcW w:w="4195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 xml:space="preserve">25% должностного оклада (ставки заработной платы) в соответствии с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Федерации, Министерства обороны Российской Федерации, Министерства внутренних дел Российской Федерации, Министерства юстиции Российской Федерации, Министерства образования Российской Федерации, Министерства сельского хозяйства Российской Федерации и Федеральной пограничной службы Российской Федерации от 30.05.2003 N 225/194/363/126/2330/777/292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(п. 6 введен </w:t>
            </w:r>
            <w:hyperlink r:id="rId1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Конкретный размер доплат за условия труда, отклоняющиеся от нормальных, устанавливается муниципальным учреждением по результатам оценки условий труда, проводимой в соответствии с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8. Порядок и условия почасовой оплаты труда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8.1. Почасовая оплата труда педагогических работников муниципальных учреждений применяется при оплате: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месяцев, а также за часы педагогической работы, отработанные учителями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 (если иное не установлено локальным актом муниципального учреждения).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E11320" w:rsidRDefault="00E11320">
      <w:pPr>
        <w:pStyle w:val="ConsPlusNormal"/>
        <w:jc w:val="both"/>
      </w:pPr>
      <w:r>
        <w:t xml:space="preserve">(пп. 8.1.1 в ред. </w:t>
      </w:r>
      <w:hyperlink r:id="rId17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31" w:name="P1019"/>
      <w:bookmarkEnd w:id="31"/>
      <w:r>
        <w:t>8.1.2. За педагогическую работу специалистов организаций, привлекаемых для педагогической работы в муниципальных учреждениях, должностные оклады при почасовой оплате труда рассчитываются по формуле: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ОКд = Сп x Кч, где: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ОКд - должностные оклады специалистов организаций;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Кч - количество отработанных часов в месяц;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Сп - ставки почасовой оплаты труда.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Ставки почасовой оплаты труда применяются в следующих размерах: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E11320">
        <w:tc>
          <w:tcPr>
            <w:tcW w:w="660" w:type="dxa"/>
          </w:tcPr>
          <w:p w:rsidR="00E11320" w:rsidRDefault="00E11320">
            <w:pPr>
              <w:pStyle w:val="ConsPlusNormal"/>
              <w:jc w:val="center"/>
            </w:pPr>
            <w:r>
              <w:t>N</w:t>
            </w:r>
          </w:p>
          <w:p w:rsidR="00E11320" w:rsidRDefault="00E113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E11320" w:rsidRDefault="00E11320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E11320" w:rsidRDefault="00E11320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463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347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E11320" w:rsidRDefault="00E11320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  <w:tcBorders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231</w:t>
            </w:r>
          </w:p>
        </w:tc>
      </w:tr>
      <w:tr w:rsidR="00E11320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E11320" w:rsidRDefault="00E11320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 xml:space="preserve">8.2. При формировании фонда оплаты труда муниципального учреждения, имеющего в своем составе структурное подразделение дополнительного образования детей, реализующее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1019" w:history="1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E11320" w:rsidRDefault="00E11320">
      <w:pPr>
        <w:pStyle w:val="ConsPlusNormal"/>
        <w:jc w:val="both"/>
      </w:pPr>
      <w:r>
        <w:t xml:space="preserve">(п. 8.2 в ред. </w:t>
      </w:r>
      <w:hyperlink r:id="rId18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9. Минимальный уровень заработной платы работников</w:t>
      </w:r>
    </w:p>
    <w:p w:rsidR="00E11320" w:rsidRDefault="00E11320">
      <w:pPr>
        <w:pStyle w:val="ConsPlusTitle"/>
        <w:jc w:val="center"/>
      </w:pPr>
      <w:r>
        <w:t>муниципальных учреждений</w:t>
      </w:r>
    </w:p>
    <w:p w:rsidR="00E11320" w:rsidRDefault="00E11320">
      <w:pPr>
        <w:pStyle w:val="ConsPlusNormal"/>
        <w:jc w:val="center"/>
      </w:pPr>
      <w:r>
        <w:t xml:space="preserve">(в ред. </w:t>
      </w:r>
      <w:hyperlink r:id="rId184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20.06.2017 N 870)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  <w:outlineLvl w:val="1"/>
      </w:pPr>
      <w:r>
        <w:t>10. Порядок округления должностных окладов</w:t>
      </w:r>
    </w:p>
    <w:p w:rsidR="00E11320" w:rsidRDefault="00E11320">
      <w:pPr>
        <w:pStyle w:val="ConsPlusNormal"/>
        <w:jc w:val="center"/>
      </w:pPr>
      <w:r>
        <w:t xml:space="preserve">(введен </w:t>
      </w:r>
      <w:hyperlink r:id="rId186" w:history="1">
        <w:r>
          <w:rPr>
            <w:color w:val="0000FF"/>
          </w:rPr>
          <w:t>Решением</w:t>
        </w:r>
      </w:hyperlink>
      <w:r>
        <w:t xml:space="preserve"> Муниципалитета г. Ярославля</w:t>
      </w:r>
    </w:p>
    <w:p w:rsidR="00E11320" w:rsidRDefault="00E11320">
      <w:pPr>
        <w:pStyle w:val="ConsPlusNormal"/>
        <w:jc w:val="center"/>
      </w:pPr>
      <w:r>
        <w:t>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10.1. Должностные оклады, рассчитанные в соответствии с настоящей методикой, округляются с точностью до целого рубля по правилам математического округления.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При этом под правилом математического округления следует понимать метод округления, при котором значение целого рубля (целых рублей) не изменяется, если первая за округляемой цифра равна от 0 до 4, и изменяется, увеличиваясь на единицу, если первая за округляемой цифра равна от 5 до 9.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right"/>
        <w:outlineLvl w:val="1"/>
      </w:pPr>
      <w:r>
        <w:t>Приложение</w:t>
      </w:r>
    </w:p>
    <w:p w:rsidR="00E11320" w:rsidRDefault="00E11320">
      <w:pPr>
        <w:pStyle w:val="ConsPlusNormal"/>
        <w:jc w:val="right"/>
      </w:pPr>
      <w:r>
        <w:t xml:space="preserve">к </w:t>
      </w:r>
      <w:hyperlink w:anchor="P445" w:history="1">
        <w:r>
          <w:rPr>
            <w:color w:val="0000FF"/>
          </w:rPr>
          <w:t>методике</w:t>
        </w:r>
      </w:hyperlink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Title"/>
        <w:jc w:val="center"/>
      </w:pPr>
      <w:r>
        <w:t>Порядок</w:t>
      </w:r>
    </w:p>
    <w:p w:rsidR="00E11320" w:rsidRDefault="00E11320">
      <w:pPr>
        <w:pStyle w:val="ConsPlusTitle"/>
        <w:jc w:val="center"/>
      </w:pPr>
      <w:r>
        <w:t>определения стажа педагогической, руководящей работы,</w:t>
      </w:r>
    </w:p>
    <w:p w:rsidR="00E11320" w:rsidRDefault="00E11320">
      <w:pPr>
        <w:pStyle w:val="ConsPlusTitle"/>
        <w:jc w:val="center"/>
      </w:pPr>
      <w:r>
        <w:t>а также стажа работы по специальности для медицинских</w:t>
      </w:r>
    </w:p>
    <w:p w:rsidR="00E11320" w:rsidRDefault="00E11320">
      <w:pPr>
        <w:pStyle w:val="ConsPlusTitle"/>
        <w:jc w:val="center"/>
      </w:pPr>
      <w:r>
        <w:t>работников муниципальных учреждений</w:t>
      </w:r>
    </w:p>
    <w:p w:rsidR="00E11320" w:rsidRDefault="00E113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18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E11320" w:rsidRDefault="00E1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88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320" w:rsidRDefault="00E11320"/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1. Основным документом для определения стажа педагогической, руководящей работы и стажа работы по специальности для медицинских работников муниципальных учреждений являются: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а) трудовая книжка;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б) при отсутствии трудовой книжки, а также в случаях, когда стаж работы не подтвержден записями в трудовой книжке, - надлежаще оформленные справки за подписью руководителей соответствующих организаций, скрепленные печатью, выданные на основании документов, подтверждающих стаж педагогической, руководящей работы и стаж работы по специальности для медицинских работников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случае утраты документов о стаже педагогической, руководящей работы, о стаже работы по специальности для медицинских работников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организации, могут принимать показания свидетелей, знавших работника по совместной работе в одной системе;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в) военный билет либо справки военных комиссариатов в подтверждение стажа военной службы;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г) решение суда.</w:t>
      </w:r>
    </w:p>
    <w:p w:rsidR="00E11320" w:rsidRDefault="00E11320">
      <w:pPr>
        <w:pStyle w:val="ConsPlusNormal"/>
        <w:jc w:val="both"/>
      </w:pPr>
      <w:r>
        <w:t xml:space="preserve">(п. 1 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 В стаж педагогической работы засчитывается: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1091" w:history="1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</w:t>
      </w:r>
      <w:r>
        <w:lastRenderedPageBreak/>
        <w:t xml:space="preserve">образования согласно </w:t>
      </w:r>
      <w:hyperlink w:anchor="P1130" w:history="1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center"/>
      </w:pPr>
      <w:bookmarkStart w:id="32" w:name="P1091"/>
      <w:bookmarkEnd w:id="32"/>
      <w:r>
        <w:t>2.1. Перечень учреждений, организаций и должностей, время</w:t>
      </w:r>
    </w:p>
    <w:p w:rsidR="00E11320" w:rsidRDefault="00E11320">
      <w:pPr>
        <w:pStyle w:val="ConsPlusNormal"/>
        <w:jc w:val="center"/>
      </w:pPr>
      <w:r>
        <w:t>работы в которых засчитывается в педагогический стаж</w:t>
      </w:r>
    </w:p>
    <w:p w:rsidR="00E11320" w:rsidRDefault="00E11320">
      <w:pPr>
        <w:pStyle w:val="ConsPlusNormal"/>
        <w:jc w:val="center"/>
      </w:pPr>
      <w:r>
        <w:t>работников образования</w:t>
      </w:r>
    </w:p>
    <w:p w:rsidR="00E11320" w:rsidRDefault="00E1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E1132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center"/>
            </w:pPr>
            <w:r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взрослых; с 1 сентября 2013 года организации, осуществляющие обучение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</w:t>
            </w:r>
            <w:r>
              <w:lastRenderedPageBreak/>
              <w:t>экскурсоводы; профессорско-преподавательский состав (работа, служба)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II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III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E11320" w:rsidRDefault="00E11320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IV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V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 xml:space="preserve"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</w:t>
            </w:r>
            <w:r>
              <w:lastRenderedPageBreak/>
              <w:t>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lastRenderedPageBreak/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E11320" w:rsidRDefault="00E11320">
            <w:pPr>
              <w:pStyle w:val="ConsPlusNormal"/>
              <w:jc w:val="center"/>
            </w:pPr>
            <w:r>
              <w:t>VI</w:t>
            </w:r>
          </w:p>
        </w:tc>
      </w:tr>
      <w:tr w:rsidR="00E11320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E11320" w:rsidRDefault="00E11320">
            <w:pPr>
              <w:pStyle w:val="ConsPlusNormal"/>
            </w:pPr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r>
        <w:t>Примечание: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оргметодотдела республиканской, краевой, областной больницы.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center"/>
      </w:pPr>
      <w:bookmarkStart w:id="33" w:name="P1130"/>
      <w:bookmarkEnd w:id="33"/>
      <w:r>
        <w:t>2.2. Порядок зачета в педагогический стаж времени работы</w:t>
      </w:r>
    </w:p>
    <w:p w:rsidR="00E11320" w:rsidRDefault="00E11320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E11320" w:rsidRDefault="00E11320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E11320" w:rsidRDefault="00E11320">
      <w:pPr>
        <w:pStyle w:val="ConsPlusNormal"/>
        <w:jc w:val="center"/>
      </w:pPr>
      <w:r>
        <w:t>образования и службы в Вооруженных силах СССР</w:t>
      </w:r>
    </w:p>
    <w:p w:rsidR="00E11320" w:rsidRDefault="00E11320">
      <w:pPr>
        <w:pStyle w:val="ConsPlusNormal"/>
        <w:jc w:val="center"/>
      </w:pPr>
      <w:r>
        <w:t>и Российской Федерации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ind w:firstLine="540"/>
        <w:jc w:val="both"/>
      </w:pPr>
      <w:bookmarkStart w:id="34" w:name="P1136"/>
      <w:bookmarkEnd w:id="34"/>
      <w:r>
        <w:t>2.2.1. Педагогическим работникам в стаж педагогической работы засчитывается без всяких условий и ограничений: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35" w:name="P1138"/>
      <w:bookmarkEnd w:id="35"/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E11320" w:rsidRDefault="00E11320">
      <w:pPr>
        <w:pStyle w:val="ConsPlusNormal"/>
        <w:spacing w:before="220"/>
        <w:ind w:firstLine="540"/>
        <w:jc w:val="both"/>
      </w:pPr>
      <w:bookmarkStart w:id="36" w:name="P1141"/>
      <w:bookmarkEnd w:id="36"/>
      <w:r>
        <w:t>2.2.2.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а)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hyperlink w:anchor="P1138" w:history="1">
        <w:r>
          <w:rPr>
            <w:color w:val="0000FF"/>
          </w:rPr>
          <w:t>подпунктом "а" подпункта 2.2.1</w:t>
        </w:r>
      </w:hyperlink>
      <w:r>
        <w:t>;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б) время работы на руководящих, инспекторских, инструкторских и других должностях </w:t>
      </w:r>
      <w:r>
        <w:lastRenderedPageBreak/>
        <w:t>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2.2.3. В стаж педагогической работы отдельных категорий педагогических работников помимо периодов, предусмотренных </w:t>
      </w:r>
      <w:hyperlink w:anchor="P1136" w:history="1">
        <w:r>
          <w:rPr>
            <w:color w:val="0000FF"/>
          </w:rPr>
          <w:t>подпунктами 2.2.1</w:t>
        </w:r>
      </w:hyperlink>
      <w:r>
        <w:t xml:space="preserve"> и </w:t>
      </w:r>
      <w:hyperlink w:anchor="P1141" w:history="1">
        <w:r>
          <w:rPr>
            <w:color w:val="0000FF"/>
          </w:rPr>
          <w:t>2.2.2</w:t>
        </w:r>
      </w:hyperlink>
      <w:r>
        <w:t>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E11320" w:rsidRDefault="00E11320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мастерам производственного обучения;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педагогам дополнительного образования;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педагогам-психологам, психологам;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методистам;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 xml:space="preserve">2.2.4. Воспитателям (старшим воспитателям), работающим в группах для детей раннего возраста (до 3-х лет) и дошкольного возраста (от 3-х до 7-ми лет), в педагогический стаж </w:t>
      </w:r>
      <w:r>
        <w:lastRenderedPageBreak/>
        <w:t>включается время работы в должности медицинской сестры ясельной группы дошкольных образовательных учреждений, постовой медсестры домов ребенка.</w:t>
      </w:r>
    </w:p>
    <w:p w:rsidR="00E11320" w:rsidRDefault="00E11320">
      <w:pPr>
        <w:pStyle w:val="ConsPlusNormal"/>
        <w:jc w:val="both"/>
      </w:pPr>
      <w:r>
        <w:t xml:space="preserve">(пп. 2.2.4 в ред. </w:t>
      </w:r>
      <w:hyperlink r:id="rId19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муниципального учреждения по согласованию с профсоюзным органом.</w:t>
      </w:r>
    </w:p>
    <w:p w:rsidR="00E11320" w:rsidRDefault="00E11320">
      <w:pPr>
        <w:pStyle w:val="ConsPlusNormal"/>
        <w:jc w:val="both"/>
      </w:pPr>
      <w:r>
        <w:t xml:space="preserve">(пп. 2.2.5 в ред. </w:t>
      </w:r>
      <w:hyperlink r:id="rId19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 по основным образовательным программам среднего профессионального или высшего образования.</w:t>
      </w:r>
    </w:p>
    <w:p w:rsidR="00E11320" w:rsidRDefault="00E11320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198" w:history="1">
        <w:r>
          <w:rPr>
            <w:color w:val="0000FF"/>
          </w:rPr>
          <w:t>N 870</w:t>
        </w:r>
      </w:hyperlink>
      <w:r>
        <w:t xml:space="preserve">, от 05.03.2020 </w:t>
      </w:r>
      <w:hyperlink r:id="rId199" w:history="1">
        <w:r>
          <w:rPr>
            <w:color w:val="0000FF"/>
          </w:rPr>
          <w:t>N 337</w:t>
        </w:r>
      </w:hyperlink>
      <w:r>
        <w:t>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2.2.7. Время педагогической работы, выполняемой помимо основной работы на условиях почасовой оплаты, включается в педагогический стаж работника, если ее объем в одной или нескольких организациях, осуществляющих образовательную деятельность, составляет не менее 180 часов в учебном году.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E11320" w:rsidRDefault="00E11320">
      <w:pPr>
        <w:pStyle w:val="ConsPlusNormal"/>
        <w:jc w:val="both"/>
      </w:pPr>
      <w:r>
        <w:t xml:space="preserve">(пп. 2.2.7 в ред. </w:t>
      </w:r>
      <w:hyperlink r:id="rId20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2.2.8.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E11320" w:rsidRDefault="00E11320">
      <w:pPr>
        <w:pStyle w:val="ConsPlusNormal"/>
        <w:jc w:val="both"/>
      </w:pPr>
      <w:r>
        <w:t xml:space="preserve">(пп. 2.2.8 в ред. </w:t>
      </w:r>
      <w:hyperlink r:id="rId20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 В стаж руководящей работы засчитывается: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3.1. Работа на руководящих должностях в образовательных и других учреждениях, организациях.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3.2.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3.3. Периоды замещения должностей, в том числе выборных, на постоянной основе в органах государственной власти и 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ЦК КПСС и ЦК КП союзных республик, крайкомах, обкомах, окружкомах, райкомах, горкомах, и их аппаратах, на должностях в парткомах органов государственной власти и управления до 14 марта 1990 года, не включая периоды работы на должностях в парткомах на предприятиях, в организациях и учреждениях;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- в центральных профсоюзных органах Союза ССР, профсоюзных органах союзных республик, краев, областей, районов,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lastRenderedPageBreak/>
        <w:t>- в министерствах и ведомствах СССР (в том числе за периоды после 31 декабря 1991 года до увольнения работника, но не позднее завершения мероприятий, связанных с ликвидацией этих министерств и ведомств).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3.4.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3.5. Периоды замещения государственных должностей Российской Федерации, государственных должностей субъектов Российской Федерации, периоды государственной службы, периоды замещения выборных муниципальных должностей и муниципальных должностей муниципальной службы.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3.7. Периоды замещения выборных должностей, должностей на постоянной основе с 1 января 1992 года до введения в действие перечней (реестров) государственных должностей государственной службы или муниципальных должностей муниципальной службы.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3.8. Право решать конкретные вопросы о периодах работы, службы, учитываемых для определения стажа руководящей работы, предоставляется работодателю по согласованию с профсоюзным органом.</w:t>
      </w:r>
    </w:p>
    <w:p w:rsidR="00E11320" w:rsidRDefault="00E11320">
      <w:pPr>
        <w:pStyle w:val="ConsPlusNormal"/>
        <w:jc w:val="both"/>
      </w:pPr>
      <w:r>
        <w:t xml:space="preserve">(п. 3 введен </w:t>
      </w:r>
      <w:hyperlink r:id="rId202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4. В стаж работы по специальности для медицинских работников засчитывается: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4.1. Время работы (службы) на должностях медицинских работников.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4.2. Время работы в медицинских организациях на руководящих должностях, деятельность которых связана с медицинской.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4.3.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E11320" w:rsidRDefault="00E11320">
      <w:pPr>
        <w:pStyle w:val="ConsPlusNormal"/>
        <w:spacing w:before="220"/>
        <w:ind w:firstLine="540"/>
        <w:jc w:val="both"/>
      </w:pPr>
      <w:r>
        <w:t>4.4. Право решать конкретные вопросы о периодах работы, учитываемых для определения стажа работы по специальности для медицинских работников, предоставляется руководителю муниципального учреждения по согласованию с профсоюзным органом.</w:t>
      </w:r>
    </w:p>
    <w:p w:rsidR="00E11320" w:rsidRDefault="00E11320">
      <w:pPr>
        <w:pStyle w:val="ConsPlusNormal"/>
        <w:jc w:val="both"/>
      </w:pPr>
      <w:r>
        <w:t xml:space="preserve">(п. 4 введен </w:t>
      </w:r>
      <w:hyperlink r:id="rId203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jc w:val="both"/>
      </w:pPr>
    </w:p>
    <w:p w:rsidR="00E11320" w:rsidRDefault="00E11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681" w:rsidRDefault="00942681">
      <w:bookmarkStart w:id="37" w:name="_GoBack"/>
      <w:bookmarkEnd w:id="37"/>
    </w:p>
    <w:sectPr w:rsidR="00942681" w:rsidSect="00E7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0"/>
    <w:rsid w:val="00942681"/>
    <w:rsid w:val="00E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3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EE0009B8CDE8BAAE73CEBBCEFCCA2013D10086014A5755DCC1018964FF99BFE8CBD020A3CCCF0E2183C06B78CD97B341517A2CBEC9E50Em0A2N" TargetMode="External"/><Relationship Id="rId21" Type="http://schemas.openxmlformats.org/officeDocument/2006/relationships/hyperlink" Target="consultantplus://offline/ref=FEEE0009B8CDE8BAAE73D0B6D890942516D25D8F074F5A06829407DE3BAF9FEAA88BD675E088C2072688943B3C93CEE3061A7725A3D5E5041D0ACE38mCABN" TargetMode="External"/><Relationship Id="rId42" Type="http://schemas.openxmlformats.org/officeDocument/2006/relationships/hyperlink" Target="consultantplus://offline/ref=FEEE0009B8CDE8BAAE73D0B6D890942516D25D8F0F4B5402869E5AD433F693E8AF848962E7C1CE062688903D37CCCBF617427B27BECBED120108CCm3ABN" TargetMode="External"/><Relationship Id="rId63" Type="http://schemas.openxmlformats.org/officeDocument/2006/relationships/hyperlink" Target="consultantplus://offline/ref=FEEE0009B8CDE8BAAE73D0B6D890942516D25D8F074F5A06829407DE3BAF9FEAA88BD675E088C2072688953A3493CEE3061A7725A3D5E5041D0ACE38mCABN" TargetMode="External"/><Relationship Id="rId84" Type="http://schemas.openxmlformats.org/officeDocument/2006/relationships/hyperlink" Target="consultantplus://offline/ref=FEEE0009B8CDE8BAAE73D0B6D890942516D25D8F0F4B5402869E5AD433F693E8AF848962E7C1CE0626889D3837CCCBF617427B27BECBED120108CCm3ABN" TargetMode="External"/><Relationship Id="rId138" Type="http://schemas.openxmlformats.org/officeDocument/2006/relationships/hyperlink" Target="consultantplus://offline/ref=FEEE0009B8CDE8BAAE73D0B6D890942516D25D8F074F5A06829407DE3BAF9FEAA88BD675E088C2072688953D3593CEE3061A7725A3D5E5041D0ACE38mCABN" TargetMode="External"/><Relationship Id="rId159" Type="http://schemas.openxmlformats.org/officeDocument/2006/relationships/hyperlink" Target="consultantplus://offline/ref=FEEE0009B8CDE8BAAE73D0B6D890942516D25D8F0F4B5402869E5AD433F693E8AF848962E7C1CE0626899C3D37CCCBF617427B27BECBED120108CCm3ABN" TargetMode="External"/><Relationship Id="rId170" Type="http://schemas.openxmlformats.org/officeDocument/2006/relationships/hyperlink" Target="consultantplus://offline/ref=FEEE0009B8CDE8BAAE73CEBBCEFCCA2013D1008705475755DCC1018964FF99BFE8CBD026A3CBC45277CCC1373D9B84B24A517824A2mCAAN" TargetMode="External"/><Relationship Id="rId191" Type="http://schemas.openxmlformats.org/officeDocument/2006/relationships/hyperlink" Target="consultantplus://offline/ref=FEEE0009B8CDE8BAAE73D0B6D890942516D25D8F0F4B5402869E5AD433F693E8AF848962E7C1CE06268A953D37CCCBF617427B27BECBED120108CCm3ABN" TargetMode="External"/><Relationship Id="rId205" Type="http://schemas.openxmlformats.org/officeDocument/2006/relationships/theme" Target="theme/theme1.xml"/><Relationship Id="rId107" Type="http://schemas.openxmlformats.org/officeDocument/2006/relationships/hyperlink" Target="consultantplus://offline/ref=FEEE0009B8CDE8BAAE73D0B6D890942516D25D8F0F4B5402869E5AD433F693E8AF848962E7C1CE062689953E37CCCBF617427B27BECBED120108CCm3ABN" TargetMode="External"/><Relationship Id="rId11" Type="http://schemas.openxmlformats.org/officeDocument/2006/relationships/hyperlink" Target="consultantplus://offline/ref=FEEE0009B8CDE8BAAE73CEBBCEFCCA2013D1008705475755DCC1018964FF99BFE8CBD027A6CBC45277CCC1373D9B84B24A517824A2mCAAN" TargetMode="External"/><Relationship Id="rId32" Type="http://schemas.openxmlformats.org/officeDocument/2006/relationships/hyperlink" Target="consultantplus://offline/ref=FEEE0009B8CDE8BAAE73D0B6D890942516D25D8F0F4B5402869E5AD433F693E8AF848962E7C1CE062688963D37CCCBF617427B27BECBED120108CCm3ABN" TargetMode="External"/><Relationship Id="rId53" Type="http://schemas.openxmlformats.org/officeDocument/2006/relationships/hyperlink" Target="consultantplus://offline/ref=FEEE0009B8CDE8BAAE73D0B6D890942516D25D8F0F4B5402869E5AD433F693E8AF848962E7C1CE062688923B37CCCBF617427B27BECBED120108CCm3ABN" TargetMode="External"/><Relationship Id="rId74" Type="http://schemas.openxmlformats.org/officeDocument/2006/relationships/hyperlink" Target="consultantplus://offline/ref=FEEE0009B8CDE8BAAE73D0B6D890942516D25D8F0F4B5402869E5AD433F693E8AF848962E7C1CE0626889C3937CCCBF617427B27BECBED120108CCm3ABN" TargetMode="External"/><Relationship Id="rId128" Type="http://schemas.openxmlformats.org/officeDocument/2006/relationships/hyperlink" Target="consultantplus://offline/ref=FEEE0009B8CDE8BAAE73D0B6D890942516D25D8F074F5A06829407DE3BAF9FEAA88BD675E088C2072688953C3993CEE3061A7725A3D5E5041D0ACE38mCABN" TargetMode="External"/><Relationship Id="rId149" Type="http://schemas.openxmlformats.org/officeDocument/2006/relationships/hyperlink" Target="consultantplus://offline/ref=FEEE0009B8CDE8BAAE73D0B6D890942516D25D8F074F5A06829407DE3BAF9FEAA88BD675E088C2072688963A3E93CEE3061A7725A3D5E5041D0ACE38mCABN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EEE0009B8CDE8BAAE73D0B6D890942516D25D8F00495807879E5AD433F693E8AF848962E7C1CE062688943337CCCBF617427B27BECBED120108CCm3ABN" TargetMode="External"/><Relationship Id="rId160" Type="http://schemas.openxmlformats.org/officeDocument/2006/relationships/hyperlink" Target="consultantplus://offline/ref=FEEE0009B8CDE8BAAE73D0B6D890942516D25D8F0F4B5402869E5AD433F693E8AF848962E7C1CE0626899C3D37CCCBF617427B27BECBED120108CCm3ABN" TargetMode="External"/><Relationship Id="rId181" Type="http://schemas.openxmlformats.org/officeDocument/2006/relationships/hyperlink" Target="consultantplus://offline/ref=FEEE0009B8CDE8BAAE73D0B6D890942516D25D8F074F5A06829407DE3BAF9FEAA88BD675E088C2072688963E3E93CEE3061A7725A3D5E5041D0ACE38mCABN" TargetMode="External"/><Relationship Id="rId22" Type="http://schemas.openxmlformats.org/officeDocument/2006/relationships/hyperlink" Target="consultantplus://offline/ref=FEEE0009B8CDE8BAAE73D0B6D890942516D25D8F0F4B5402869E5AD433F693E8AF848962E7C1CE062688953237CCCBF617427B27BECBED120108CCm3ABN" TargetMode="External"/><Relationship Id="rId43" Type="http://schemas.openxmlformats.org/officeDocument/2006/relationships/hyperlink" Target="consultantplus://offline/ref=FEEE0009B8CDE8BAAE73D0B6D890942516D25D8F0F4B5402869E5AD433F693E8AF848962E7C1CE062688903237CCCBF617427B27BECBED120108CCm3ABN" TargetMode="External"/><Relationship Id="rId64" Type="http://schemas.openxmlformats.org/officeDocument/2006/relationships/hyperlink" Target="consultantplus://offline/ref=FEEE0009B8CDE8BAAE73D0B6D890942516D25D8F0F4B5402869E5AD433F693E8AF848962E7C1CE062688933C37CCCBF617427B27BECBED120108CCm3ABN" TargetMode="External"/><Relationship Id="rId118" Type="http://schemas.openxmlformats.org/officeDocument/2006/relationships/hyperlink" Target="consultantplus://offline/ref=FEEE0009B8CDE8BAAE73D0B6D890942516D25D8F0F4B5402869E5AD433F693E8AF848962E7C1CE062689963837CCCBF617427B27BECBED120108CCm3ABN" TargetMode="External"/><Relationship Id="rId139" Type="http://schemas.openxmlformats.org/officeDocument/2006/relationships/hyperlink" Target="consultantplus://offline/ref=FEEE0009B8CDE8BAAE73D0B6D890942516D25D8F0F4B5402869E5AD433F693E8AF848962E7C1CE062689923A37CCCBF617427B27BECBED120108CCm3ABN" TargetMode="External"/><Relationship Id="rId85" Type="http://schemas.openxmlformats.org/officeDocument/2006/relationships/hyperlink" Target="consultantplus://offline/ref=FEEE0009B8CDE8BAAE73D0B6D890942516D25D8F0F4B5402869E5AD433F693E8AF848962E7C1CE0626889D3937CCCBF617427B27BECBED120108CCm3ABN" TargetMode="External"/><Relationship Id="rId150" Type="http://schemas.openxmlformats.org/officeDocument/2006/relationships/hyperlink" Target="consultantplus://offline/ref=FEEE0009B8CDE8BAAE73D0B6D890942516D25D8F074F5A06829407DE3BAF9FEAA88BD675E088C2072688963A3593CEE3061A7725A3D5E5041D0ACE38mCABN" TargetMode="External"/><Relationship Id="rId171" Type="http://schemas.openxmlformats.org/officeDocument/2006/relationships/hyperlink" Target="consultantplus://offline/ref=FEEE0009B8CDE8BAAE73CEBBCEFCCA2013D1008705475755DCC1018964FF99BFE8CBD026A2CEC45277CCC1373D9B84B24A517824A2mCAAN" TargetMode="External"/><Relationship Id="rId192" Type="http://schemas.openxmlformats.org/officeDocument/2006/relationships/hyperlink" Target="consultantplus://offline/ref=FEEE0009B8CDE8BAAE73D0B6D890942516D25D8F074F5A06829407DE3BAF9FEAA88BD675E088C2072688963C3D93CEE3061A7725A3D5E5041D0ACE38mCABN" TargetMode="External"/><Relationship Id="rId12" Type="http://schemas.openxmlformats.org/officeDocument/2006/relationships/hyperlink" Target="consultantplus://offline/ref=FEEE0009B8CDE8BAAE73CEBBCEFCCA2013D10A83014A5755DCC1018964FF99BFFACB882CA2CFD1062E96963A3Em9A9N" TargetMode="External"/><Relationship Id="rId33" Type="http://schemas.openxmlformats.org/officeDocument/2006/relationships/hyperlink" Target="consultantplus://offline/ref=FEEE0009B8CDE8BAAE73D0B6D890942516D25D8F074F5A06829407DE3BAF9FEAA88BD675E088C2072688943B3D93CEE3061A7725A3D5E5041D0ACE38mCABN" TargetMode="External"/><Relationship Id="rId108" Type="http://schemas.openxmlformats.org/officeDocument/2006/relationships/hyperlink" Target="consultantplus://offline/ref=FEEE0009B8CDE8BAAE73D0B6D890942516D25D8F0F4B5402869E5AD433F693E8AF848962E7C1CE062689953E37CCCBF617427B27BECBED120108CCm3ABN" TargetMode="External"/><Relationship Id="rId129" Type="http://schemas.openxmlformats.org/officeDocument/2006/relationships/hyperlink" Target="consultantplus://offline/ref=FEEE0009B8CDE8BAAE73D0B6D890942516D25D8F0F4B5402869E5AD433F693E8AF848962E7C1CE062689913237CCCBF617427B27BECBED120108CCm3ABN" TargetMode="External"/><Relationship Id="rId54" Type="http://schemas.openxmlformats.org/officeDocument/2006/relationships/hyperlink" Target="consultantplus://offline/ref=FEEE0009B8CDE8BAAE73D0B6D890942516D25D8F074F5A06829407DE3BAF9FEAA88BD675E088C2072688943C3F93CEE3061A7725A3D5E5041D0ACE38mCABN" TargetMode="External"/><Relationship Id="rId75" Type="http://schemas.openxmlformats.org/officeDocument/2006/relationships/hyperlink" Target="consultantplus://offline/ref=FEEE0009B8CDE8BAAE73D0B6D890942516D25D8F0F4B5402869E5AD433F693E8AF848962E7C1CE0626889C3E37CCCBF617427B27BECBED120108CCm3ABN" TargetMode="External"/><Relationship Id="rId96" Type="http://schemas.openxmlformats.org/officeDocument/2006/relationships/hyperlink" Target="consultantplus://offline/ref=FEEE0009B8CDE8BAAE73D0B6D890942516D25D8F0F4B5402869E5AD433F693E8AF848962E7C1CE062689943B37CCCBF617427B27BECBED120108CCm3ABN" TargetMode="External"/><Relationship Id="rId140" Type="http://schemas.openxmlformats.org/officeDocument/2006/relationships/hyperlink" Target="consultantplus://offline/ref=FEEE0009B8CDE8BAAE73D0B6D890942516D25D8F074F5A06829407DE3BAF9FEAA88BD675E088C207268895323893CEE3061A7725A3D5E5041D0ACE38mCABN" TargetMode="External"/><Relationship Id="rId161" Type="http://schemas.openxmlformats.org/officeDocument/2006/relationships/hyperlink" Target="consultantplus://offline/ref=FEEE0009B8CDE8BAAE73D0B6D890942516D25D8F074F5A06829407DE3BAF9FEAA88BD675E088C207268896383593CEE3061A7725A3D5E5041D0ACE38mCABN" TargetMode="External"/><Relationship Id="rId182" Type="http://schemas.openxmlformats.org/officeDocument/2006/relationships/hyperlink" Target="consultantplus://offline/ref=FEEE0009B8CDE8BAAE73D0B6D890942516D25D8F074F5A06829407DE3BAF9FEAA88BD675E088C2072688963E3E93CEE3061A7725A3D5E5041D0ACE38mCABN" TargetMode="External"/><Relationship Id="rId6" Type="http://schemas.openxmlformats.org/officeDocument/2006/relationships/hyperlink" Target="consultantplus://offline/ref=FEEE0009B8CDE8BAAE73D0B6D890942516D25D8F00495807879E5AD433F693E8AF848962E7C1CE062688943D37CCCBF617427B27BECBED120108CCm3ABN" TargetMode="External"/><Relationship Id="rId23" Type="http://schemas.openxmlformats.org/officeDocument/2006/relationships/hyperlink" Target="consultantplus://offline/ref=FEEE0009B8CDE8BAAE73D0B6D890942516D25D8F0F4B5402869E5AD433F693E8AF848962E7C1CE062688963837CCCBF617427B27BECBED120108CCm3ABN" TargetMode="External"/><Relationship Id="rId119" Type="http://schemas.openxmlformats.org/officeDocument/2006/relationships/hyperlink" Target="consultantplus://offline/ref=FEEE0009B8CDE8BAAE73D0B6D890942516D25D8F074F5A06829407DE3BAF9FEAA88BD675E088C207268895383F93CEE3061A7725A3D5E5041D0ACE38mCABN" TargetMode="External"/><Relationship Id="rId44" Type="http://schemas.openxmlformats.org/officeDocument/2006/relationships/hyperlink" Target="consultantplus://offline/ref=FEEE0009B8CDE8BAAE73D0B6D890942516D25D8F0F4B5402869E5AD433F693E8AF848962E7C1CE062688913A37CCCBF617427B27BECBED120108CCm3ABN" TargetMode="External"/><Relationship Id="rId65" Type="http://schemas.openxmlformats.org/officeDocument/2006/relationships/hyperlink" Target="consultantplus://offline/ref=FEEE0009B8CDE8BAAE73D0B6D890942516D25D8F0F4B5402869E5AD433F693E8AF848962E7C1CE062688933C37CCCBF617427B27BECBED120108CCm3ABN" TargetMode="External"/><Relationship Id="rId86" Type="http://schemas.openxmlformats.org/officeDocument/2006/relationships/hyperlink" Target="consultantplus://offline/ref=FEEE0009B8CDE8BAAE73D0B6D890942516D25D8F0F4B5402869E5AD433F693E8AF848962E7C1CE0626889D3937CCCBF617427B27BECBED120108CCm3ABN" TargetMode="External"/><Relationship Id="rId130" Type="http://schemas.openxmlformats.org/officeDocument/2006/relationships/hyperlink" Target="consultantplus://offline/ref=FEEE0009B8CDE8BAAE73D0B6D890942516D25D8F074F5A06829407DE3BAF9FEAA88BD675E088C2072688953C3493CEE3061A7725A3D5E5041D0ACE38mCABN" TargetMode="External"/><Relationship Id="rId151" Type="http://schemas.openxmlformats.org/officeDocument/2006/relationships/hyperlink" Target="consultantplus://offline/ref=FEEE0009B8CDE8BAAE73D0B6D890942516D25D8F074F5A06829407DE3BAF9FEAA88BD675E088C2072688963B3E93CEE3061A7725A3D5E5041D0ACE38mCABN" TargetMode="External"/><Relationship Id="rId172" Type="http://schemas.openxmlformats.org/officeDocument/2006/relationships/hyperlink" Target="consultantplus://offline/ref=FEEE0009B8CDE8BAAE73D0B6D890942516D25D8F0F4B5402869E5AD433F693E8AF848962E7C1CE0626899D3C37CCCBF617427B27BECBED120108CCm3ABN" TargetMode="External"/><Relationship Id="rId193" Type="http://schemas.openxmlformats.org/officeDocument/2006/relationships/hyperlink" Target="consultantplus://offline/ref=FEEE0009B8CDE8BAAE73D0B6D890942516D25D8F0F4B5402869E5AD433F693E8AF848962E7C1CE06268A953237CCCBF617427B27BECBED120108CCm3ABN" TargetMode="External"/><Relationship Id="rId13" Type="http://schemas.openxmlformats.org/officeDocument/2006/relationships/hyperlink" Target="consultantplus://offline/ref=FEEE0009B8CDE8BAAE73CEBBCEFCCA2013D10A8305495755DCC1018964FF99BFFACB882CA2CFD1062E96963A3Em9A9N" TargetMode="External"/><Relationship Id="rId109" Type="http://schemas.openxmlformats.org/officeDocument/2006/relationships/hyperlink" Target="consultantplus://offline/ref=FEEE0009B8CDE8BAAE73D0B6D890942516D25D8F0F4B5402869E5AD433F693E8AF848962E7C1CE062689953E37CCCBF617427B27BECBED120108CCm3ABN" TargetMode="External"/><Relationship Id="rId34" Type="http://schemas.openxmlformats.org/officeDocument/2006/relationships/hyperlink" Target="consultantplus://offline/ref=FEEE0009B8CDE8BAAE73D0B6D890942516D25D8F0F4B5402869E5AD433F693E8AF848962E7C1CE062688963237CCCBF617427B27BECBED120108CCm3ABN" TargetMode="External"/><Relationship Id="rId55" Type="http://schemas.openxmlformats.org/officeDocument/2006/relationships/hyperlink" Target="consultantplus://offline/ref=FEEE0009B8CDE8BAAE73D0B6D890942516D25D8F0F4B5402869E5AD433F693E8AF848962E7C1CE062688923937CCCBF617427B27BECBED120108CCm3ABN" TargetMode="External"/><Relationship Id="rId76" Type="http://schemas.openxmlformats.org/officeDocument/2006/relationships/hyperlink" Target="consultantplus://offline/ref=FEEE0009B8CDE8BAAE73D0B6D890942516D25D8F0F4B5402869E5AD433F693E8AF848962E7C1CE0626889C3F37CCCBF617427B27BECBED120108CCm3ABN" TargetMode="External"/><Relationship Id="rId97" Type="http://schemas.openxmlformats.org/officeDocument/2006/relationships/hyperlink" Target="consultantplus://offline/ref=FEEE0009B8CDE8BAAE73D0B6D890942516D25D8F0F475D07849E5AD433F693E8AF848962E7C1CE062688943D37CCCBF617427B27BECBED120108CCm3ABN" TargetMode="External"/><Relationship Id="rId120" Type="http://schemas.openxmlformats.org/officeDocument/2006/relationships/hyperlink" Target="consultantplus://offline/ref=FEEE0009B8CDE8BAAE73D0B6D890942516D25D8F0F4B5402869E5AD433F693E8AF848962E7C1CE062689963E37CCCBF617427B27BECBED120108CCm3ABN" TargetMode="External"/><Relationship Id="rId141" Type="http://schemas.openxmlformats.org/officeDocument/2006/relationships/hyperlink" Target="consultantplus://offline/ref=FEEE0009B8CDE8BAAE73D0B6D890942516D25D8F074F5A06829407DE3BAF9FEAA88BD675E088C207268895323A93CEE3061A7725A3D5E5041D0ACE38mCABN" TargetMode="External"/><Relationship Id="rId7" Type="http://schemas.openxmlformats.org/officeDocument/2006/relationships/hyperlink" Target="consultantplus://offline/ref=FEEE0009B8CDE8BAAE73D0B6D890942516D25D8F074E580A839307DE3BAF9FEAA88BD675E088C207268894383E93CEE3061A7725A3D5E5041D0ACE38mCABN" TargetMode="External"/><Relationship Id="rId162" Type="http://schemas.openxmlformats.org/officeDocument/2006/relationships/hyperlink" Target="consultantplus://offline/ref=FEEE0009B8CDE8BAAE73D0B6D890942516D25D8F0F4B5402869E5AD433F693E8AF848962E7C1CE0626899C3337CCCBF617427B27BECBED120108CCm3ABN" TargetMode="External"/><Relationship Id="rId183" Type="http://schemas.openxmlformats.org/officeDocument/2006/relationships/hyperlink" Target="consultantplus://offline/ref=FEEE0009B8CDE8BAAE73D0B6D890942516D25D8F0F4B5402869E5AD433F693E8AF848962E7C1CE06268A943937CCCBF617427B27BECBED120108CCm3ABN" TargetMode="External"/><Relationship Id="rId24" Type="http://schemas.openxmlformats.org/officeDocument/2006/relationships/hyperlink" Target="consultantplus://offline/ref=FEEE0009B8CDE8BAAE73D0B6D890942516D25D8F0F4B5402869E5AD433F693E8AF848962E7C1CE062688963837CCCBF617427B27BECBED120108CCm3ABN" TargetMode="External"/><Relationship Id="rId40" Type="http://schemas.openxmlformats.org/officeDocument/2006/relationships/hyperlink" Target="consultantplus://offline/ref=FEEE0009B8CDE8BAAE73D0B6D890942516D25D8F074F5A06829407DE3BAF9FEAA88BD675E088C2072688943C3E93CEE3061A7725A3D5E5041D0ACE38mCABN" TargetMode="External"/><Relationship Id="rId45" Type="http://schemas.openxmlformats.org/officeDocument/2006/relationships/hyperlink" Target="consultantplus://offline/ref=FEEE0009B8CDE8BAAE73D0B6D890942516D25D8F0F4B5402869E5AD433F693E8AF848962E7C1CE062688913B37CCCBF617427B27BECBED120108CCm3ABN" TargetMode="External"/><Relationship Id="rId66" Type="http://schemas.openxmlformats.org/officeDocument/2006/relationships/hyperlink" Target="consultantplus://offline/ref=FEEE0009B8CDE8BAAE73D0B6D890942516D25D8F0F4B5402869E5AD433F693E8AF848962E7C1CE062688933D37CCCBF617427B27BECBED120108CCm3ABN" TargetMode="External"/><Relationship Id="rId87" Type="http://schemas.openxmlformats.org/officeDocument/2006/relationships/hyperlink" Target="consultantplus://offline/ref=FEEE0009B8CDE8BAAE73D0B6D890942516D25D8F0F4B5402869E5AD433F693E8AF848962E7C1CE0626889D3937CCCBF617427B27BECBED120108CCm3ABN" TargetMode="External"/><Relationship Id="rId110" Type="http://schemas.openxmlformats.org/officeDocument/2006/relationships/hyperlink" Target="consultantplus://offline/ref=FEEE0009B8CDE8BAAE73D0B6D890942516D25D8F074F5A06829407DE3BAF9FEAA88BD675E088C2072688953B3593CEE3061A7725A3D5E5041D0ACE38mCABN" TargetMode="External"/><Relationship Id="rId115" Type="http://schemas.openxmlformats.org/officeDocument/2006/relationships/hyperlink" Target="consultantplus://offline/ref=FEEE0009B8CDE8BAAE73D0B6D890942516D25D8F074F5A06829407DE3BAF9FEAA88BD675E088C207268895383C93CEE3061A7725A3D5E5041D0ACE38mCABN" TargetMode="External"/><Relationship Id="rId131" Type="http://schemas.openxmlformats.org/officeDocument/2006/relationships/hyperlink" Target="consultantplus://offline/ref=FEEE0009B8CDE8BAAE73CEBBCEFCCA2019DB0A8201450A5FD4980D8B63F0C6BAEFDAD020A0D2CF0E388A9438m3ADN" TargetMode="External"/><Relationship Id="rId136" Type="http://schemas.openxmlformats.org/officeDocument/2006/relationships/hyperlink" Target="consultantplus://offline/ref=FEEE0009B8CDE8BAAE73D0B6D890942516D25D8F074F5A06829407DE3BAF9FEAA88BD675E088C2072688953D3E93CEE3061A7725A3D5E5041D0ACE38mCABN" TargetMode="External"/><Relationship Id="rId157" Type="http://schemas.openxmlformats.org/officeDocument/2006/relationships/hyperlink" Target="consultantplus://offline/ref=FEEE0009B8CDE8BAAE73D0B6D890942516D25D8F0F4B5402869E5AD433F693E8AF848962E7C1CE0626899C3E37CCCBF617427B27BECBED120108CCm3ABN" TargetMode="External"/><Relationship Id="rId178" Type="http://schemas.openxmlformats.org/officeDocument/2006/relationships/hyperlink" Target="consultantplus://offline/ref=FEEE0009B8CDE8BAAE73D0B6D890942516D25D8F074F5A06829407DE3BAF9FEAA88BD675E088C207268896393493CEE3061A7725A3D5E5041D0ACE38mCABN" TargetMode="External"/><Relationship Id="rId61" Type="http://schemas.openxmlformats.org/officeDocument/2006/relationships/hyperlink" Target="consultantplus://offline/ref=FEEE0009B8CDE8BAAE73D0B6D890942516D25D8F0F4B5402869E5AD433F693E8AF848962E7C1CE062688933837CCCBF617427B27BECBED120108CCm3ABN" TargetMode="External"/><Relationship Id="rId82" Type="http://schemas.openxmlformats.org/officeDocument/2006/relationships/hyperlink" Target="consultantplus://offline/ref=FEEE0009B8CDE8BAAE73D0B6D890942516D25D8F0F4B5402869E5AD433F693E8AF848962E7C1CE0626889D3A37CCCBF617427B27BECBED120108CCm3ABN" TargetMode="External"/><Relationship Id="rId152" Type="http://schemas.openxmlformats.org/officeDocument/2006/relationships/hyperlink" Target="consultantplus://offline/ref=FEEE0009B8CDE8BAAE73D0B6D890942516D25D8F074F5A06829407DE3BAF9FEAA88BD675E088C2072688963B3993CEE3061A7725A3D5E5041D0ACE38mCABN" TargetMode="External"/><Relationship Id="rId173" Type="http://schemas.openxmlformats.org/officeDocument/2006/relationships/hyperlink" Target="consultantplus://offline/ref=FEEE0009B8CDE8BAAE73CEBBCEFCCA2014DB068401450A5FD4980D8B63F0C6BAEFDAD020A0D2CF0E388A9438m3ADN" TargetMode="External"/><Relationship Id="rId194" Type="http://schemas.openxmlformats.org/officeDocument/2006/relationships/hyperlink" Target="consultantplus://offline/ref=FEEE0009B8CDE8BAAE73D0B6D890942516D25D8F0F4B5402869E5AD433F693E8AF848962E7C1CE06268A953337CCCBF617427B27BECBED120108CCm3ABN" TargetMode="External"/><Relationship Id="rId199" Type="http://schemas.openxmlformats.org/officeDocument/2006/relationships/hyperlink" Target="consultantplus://offline/ref=FEEE0009B8CDE8BAAE73D0B6D890942516D25D8F074F5A06829407DE3BAF9FEAA88BD675E088C2072688963C3E93CEE3061A7725A3D5E5041D0ACE38mCABN" TargetMode="External"/><Relationship Id="rId203" Type="http://schemas.openxmlformats.org/officeDocument/2006/relationships/hyperlink" Target="consultantplus://offline/ref=FEEE0009B8CDE8BAAE73D0B6D890942516D25D8F074F5A06829407DE3BAF9FEAA88BD675E088C2072688963D3A93CEE3061A7725A3D5E5041D0ACE38mCABN" TargetMode="External"/><Relationship Id="rId19" Type="http://schemas.openxmlformats.org/officeDocument/2006/relationships/hyperlink" Target="consultantplus://offline/ref=FEEE0009B8CDE8BAAE73D0B6D890942516D25D8F0F4B5402869E5AD433F693E8AF848962E7C1CE062688953E37CCCBF617427B27BECBED120108CCm3ABN" TargetMode="External"/><Relationship Id="rId14" Type="http://schemas.openxmlformats.org/officeDocument/2006/relationships/hyperlink" Target="consultantplus://offline/ref=FEEE0009B8CDE8BAAE73CEBBCEFCCA2011DB0A81024A5755DCC1018964FF99BFFACB882CA2CFD1062E96963A3Em9A9N" TargetMode="External"/><Relationship Id="rId30" Type="http://schemas.openxmlformats.org/officeDocument/2006/relationships/hyperlink" Target="consultantplus://offline/ref=FEEE0009B8CDE8BAAE73D0B6D890942516D25D8F0F4B5402869E5AD433F693E8AF848962E7C1CE062688963E37CCCBF617427B27BECBED120108CCm3ABN" TargetMode="External"/><Relationship Id="rId35" Type="http://schemas.openxmlformats.org/officeDocument/2006/relationships/hyperlink" Target="consultantplus://offline/ref=FEEE0009B8CDE8BAAE73D0B6D890942516D25D8F0F4B5402869E5AD433F693E8AF848962E7C1CE062688973A37CCCBF617427B27BECBED120108CCm3ABN" TargetMode="External"/><Relationship Id="rId56" Type="http://schemas.openxmlformats.org/officeDocument/2006/relationships/hyperlink" Target="consultantplus://offline/ref=FEEE0009B8CDE8BAAE73D0B6D890942516D25D8F074F5A06829407DE3BAF9FEAA88BD675E088C2072688943C3A93CEE3061A7725A3D5E5041D0ACE38mCABN" TargetMode="External"/><Relationship Id="rId77" Type="http://schemas.openxmlformats.org/officeDocument/2006/relationships/hyperlink" Target="consultantplus://offline/ref=FEEE0009B8CDE8BAAE73D0B6D890942516D25D8F0F4B5402869E5AD433F693E8AF848962E7C1CE0626889C3F37CCCBF617427B27BECBED120108CCm3ABN" TargetMode="External"/><Relationship Id="rId100" Type="http://schemas.openxmlformats.org/officeDocument/2006/relationships/hyperlink" Target="consultantplus://offline/ref=FEEE0009B8CDE8BAAE73D0B6D890942516D25D8F0F4B5402869E5AD433F693E8AF848962E7C1CE062689943C37CCCBF617427B27BECBED120108CCm3ABN" TargetMode="External"/><Relationship Id="rId105" Type="http://schemas.openxmlformats.org/officeDocument/2006/relationships/hyperlink" Target="consultantplus://offline/ref=FEEE0009B8CDE8BAAE73D0B6D890942516D25D8F0F4B5402869E5AD433F693E8AF848962E7C1CE062689953937CCCBF617427B27BECBED120108CCm3ABN" TargetMode="External"/><Relationship Id="rId126" Type="http://schemas.openxmlformats.org/officeDocument/2006/relationships/hyperlink" Target="consultantplus://offline/ref=FEEE0009B8CDE8BAAE73D0B6D890942516D25D8F0F4B5402869E5AD433F693E8AF848962E7C1CE062689913D37CCCBF617427B27BECBED120108CCm3ABN" TargetMode="External"/><Relationship Id="rId147" Type="http://schemas.openxmlformats.org/officeDocument/2006/relationships/hyperlink" Target="consultantplus://offline/ref=FEEE0009B8CDE8BAAE73D0B6D890942516D25D8F074F5A06829407DE3BAF9FEAA88BD675E088C207268895333E93CEE3061A7725A3D5E5041D0ACE38mCABN" TargetMode="External"/><Relationship Id="rId168" Type="http://schemas.openxmlformats.org/officeDocument/2006/relationships/hyperlink" Target="consultantplus://offline/ref=FEEE0009B8CDE8BAAE73CEBBCEFCCA2013D1008705475755DCC1018964FF99BFE8CBD026A3CBC45277CCC1373D9B84B24A517824A2mCAAN" TargetMode="External"/><Relationship Id="rId8" Type="http://schemas.openxmlformats.org/officeDocument/2006/relationships/hyperlink" Target="consultantplus://offline/ref=FEEE0009B8CDE8BAAE73D0B6D890942516D25D8F0F4B5402869E5AD433F693E8AF848962E7C1CE062688943D37CCCBF617427B27BECBED120108CCm3ABN" TargetMode="External"/><Relationship Id="rId51" Type="http://schemas.openxmlformats.org/officeDocument/2006/relationships/hyperlink" Target="consultantplus://offline/ref=FEEE0009B8CDE8BAAE73D0B6D890942516D25D8F074E580A839307DE3BAF9FEAA88BD675E088C207268894383E93CEE3061A7725A3D5E5041D0ACE38mCABN" TargetMode="External"/><Relationship Id="rId72" Type="http://schemas.openxmlformats.org/officeDocument/2006/relationships/hyperlink" Target="consultantplus://offline/ref=FEEE0009B8CDE8BAAE73D0B6D890942516D25D8F0F4B5402869E5AD433F693E8AF848962E7C1CE0626889C3B37CCCBF617427B27BECBED120108CCm3ABN" TargetMode="External"/><Relationship Id="rId93" Type="http://schemas.openxmlformats.org/officeDocument/2006/relationships/hyperlink" Target="consultantplus://offline/ref=FEEE0009B8CDE8BAAE73D0B6D890942516D25D8F0F4B5402869E5AD433F693E8AF848962E7C1CE0626889D3237CCCBF617427B27BECBED120108CCm3ABN" TargetMode="External"/><Relationship Id="rId98" Type="http://schemas.openxmlformats.org/officeDocument/2006/relationships/hyperlink" Target="consultantplus://offline/ref=FEEE0009B8CDE8BAAE73D0B6D890942516D25D8F074F5A06829407DE3BAF9FEAA88BD675E088C2072688953B3A93CEE3061A7725A3D5E5041D0ACE38mCABN" TargetMode="External"/><Relationship Id="rId121" Type="http://schemas.openxmlformats.org/officeDocument/2006/relationships/hyperlink" Target="consultantplus://offline/ref=FEEE0009B8CDE8BAAE73D0B6D890942516D25D8F074F5A06829407DE3BAF9FEAA88BD675E088C207268895383993CEE3061A7725A3D5E5041D0ACE38mCABN" TargetMode="External"/><Relationship Id="rId142" Type="http://schemas.openxmlformats.org/officeDocument/2006/relationships/hyperlink" Target="consultantplus://offline/ref=FEEE0009B8CDE8BAAE73D0B6D890942516D25D8F074F5A06829407DE3BAF9FEAA88BD675E088C207268895323493CEE3061A7725A3D5E5041D0ACE38mCABN" TargetMode="External"/><Relationship Id="rId163" Type="http://schemas.openxmlformats.org/officeDocument/2006/relationships/hyperlink" Target="consultantplus://offline/ref=FEEE0009B8CDE8BAAE73D0B6D890942516D25D8F0F4B5402869E5AD433F693E8AF848962E7C1CE0626899D3A37CCCBF617427B27BECBED120108CCm3ABN" TargetMode="External"/><Relationship Id="rId184" Type="http://schemas.openxmlformats.org/officeDocument/2006/relationships/hyperlink" Target="consultantplus://offline/ref=FEEE0009B8CDE8BAAE73D0B6D890942516D25D8F0F4B5402869E5AD433F693E8AF848962E7C1CE06268A943F37CCCBF617427B27BECBED120108CCm3ABN" TargetMode="External"/><Relationship Id="rId189" Type="http://schemas.openxmlformats.org/officeDocument/2006/relationships/hyperlink" Target="consultantplus://offline/ref=FEEE0009B8CDE8BAAE73D0B6D890942516D25D8F074F5A06829407DE3BAF9FEAA88BD675E088C2072688963F3E93CEE3061A7725A3D5E5041D0ACE38mCAB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EE0009B8CDE8BAAE73D0B6D890942516D25D8F0F4B5402869E5AD433F693E8AF848962E7C1CE062688963837CCCBF617427B27BECBED120108CCm3ABN" TargetMode="External"/><Relationship Id="rId46" Type="http://schemas.openxmlformats.org/officeDocument/2006/relationships/hyperlink" Target="consultantplus://offline/ref=FEEE0009B8CDE8BAAE73D0B6D890942516D25D8F0F4B5402869E5AD433F693E8AF848962E7C1CE062688913837CCCBF617427B27BECBED120108CCm3ABN" TargetMode="External"/><Relationship Id="rId67" Type="http://schemas.openxmlformats.org/officeDocument/2006/relationships/hyperlink" Target="consultantplus://offline/ref=FEEE0009B8CDE8BAAE73D0B6D890942516D25D8F0F4B5402869E5AD433F693E8AF848962E7C1CE062688933237CCCBF617427B27BECBED120108CCm3ABN" TargetMode="External"/><Relationship Id="rId116" Type="http://schemas.openxmlformats.org/officeDocument/2006/relationships/hyperlink" Target="consultantplus://offline/ref=FEEE0009B8CDE8BAAE73D0B6D890942516D25D8F0F4B5402869E5AD433F693E8AF848962E7C1CE062689963B37CCCBF617427B27BECBED120108CCm3ABN" TargetMode="External"/><Relationship Id="rId137" Type="http://schemas.openxmlformats.org/officeDocument/2006/relationships/hyperlink" Target="consultantplus://offline/ref=FEEE0009B8CDE8BAAE73D0B6D890942516D25D8F074F5A06829407DE3BAF9FEAA88BD675E088C2072688953D3B93CEE3061A7725A3D5E5041D0ACE38mCABN" TargetMode="External"/><Relationship Id="rId158" Type="http://schemas.openxmlformats.org/officeDocument/2006/relationships/hyperlink" Target="consultantplus://offline/ref=FEEE0009B8CDE8BAAE73D0B6D890942516D25D8F0F4B5402869E5AD433F693E8AF848962E7C1CE0626899C3C37CCCBF617427B27BECBED120108CCm3ABN" TargetMode="External"/><Relationship Id="rId20" Type="http://schemas.openxmlformats.org/officeDocument/2006/relationships/hyperlink" Target="consultantplus://offline/ref=FEEE0009B8CDE8BAAE73D0B6D890942516D25D8F074F5A06829407DE3BAF9FEAA88BD675E088C2072688943A3493CEE3061A7725A3D5E5041D0ACE38mCABN" TargetMode="External"/><Relationship Id="rId41" Type="http://schemas.openxmlformats.org/officeDocument/2006/relationships/hyperlink" Target="consultantplus://offline/ref=FEEE0009B8CDE8BAAE73D0B6D890942516D25D8F0F4B5402869E5AD433F693E8AF848962E7C1CE062688903F37CCCBF617427B27BECBED120108CCm3ABN" TargetMode="External"/><Relationship Id="rId62" Type="http://schemas.openxmlformats.org/officeDocument/2006/relationships/hyperlink" Target="consultantplus://offline/ref=FEEE0009B8CDE8BAAE73D0B6D890942516D25D8F0F4B5402869E5AD433F693E8AF848962E7C1CE062688933937CCCBF617427B27BECBED120108CCm3ABN" TargetMode="External"/><Relationship Id="rId83" Type="http://schemas.openxmlformats.org/officeDocument/2006/relationships/hyperlink" Target="consultantplus://offline/ref=FEEE0009B8CDE8BAAE73D0B6D890942516D25D8F0F4B5402869E5AD433F693E8AF848962E7C1CE0626889D3B37CCCBF617427B27BECBED120108CCm3ABN" TargetMode="External"/><Relationship Id="rId88" Type="http://schemas.openxmlformats.org/officeDocument/2006/relationships/hyperlink" Target="consultantplus://offline/ref=FEEE0009B8CDE8BAAE73D0B6D890942516D25D8F0F4B5402869E5AD433F693E8AF848962E7C1CE0626889D3E37CCCBF617427B27BECBED120108CCm3ABN" TargetMode="External"/><Relationship Id="rId111" Type="http://schemas.openxmlformats.org/officeDocument/2006/relationships/hyperlink" Target="consultantplus://offline/ref=FEEE0009B8CDE8BAAE73D0B6D890942516D25D8F0F4B5402869E5AD433F693E8AF848962E7C1CE062689953F37CCCBF617427B27BECBED120108CCm3ABN" TargetMode="External"/><Relationship Id="rId132" Type="http://schemas.openxmlformats.org/officeDocument/2006/relationships/hyperlink" Target="consultantplus://offline/ref=FEEE0009B8CDE8BAAE73D0B6D890942516D25D8F074F5A06829407DE3BAF9FEAA88BD675E088C2072688953C3593CEE3061A7725A3D5E5041D0ACE38mCABN" TargetMode="External"/><Relationship Id="rId153" Type="http://schemas.openxmlformats.org/officeDocument/2006/relationships/hyperlink" Target="consultantplus://offline/ref=FEEE0009B8CDE8BAAE73D0B6D890942516D25D8F074F5A06829407DE3BAF9FEAA88BD675E088C2072688963B3493CEE3061A7725A3D5E5041D0ACE38mCABN" TargetMode="External"/><Relationship Id="rId174" Type="http://schemas.openxmlformats.org/officeDocument/2006/relationships/hyperlink" Target="consultantplus://offline/ref=FEEE0009B8CDE8BAAE73D0B6D890942516D25D8F074F5A06829407DE3BAF9FEAA88BD675E088C207268896393C93CEE3061A7725A3D5E5041D0ACE38mCABN" TargetMode="External"/><Relationship Id="rId179" Type="http://schemas.openxmlformats.org/officeDocument/2006/relationships/hyperlink" Target="consultantplus://offline/ref=FEEE0009B8CDE8BAAE73D0B6D890942516D25D8F0F4B5402869E5AD433F693E8AF848962E7C1CE06268A943837CCCBF617427B27BECBED120108CCm3ABN" TargetMode="External"/><Relationship Id="rId195" Type="http://schemas.openxmlformats.org/officeDocument/2006/relationships/hyperlink" Target="consultantplus://offline/ref=FEEE0009B8CDE8BAAE73D0B6D890942516D25D8F0F4B5402869E5AD433F693E8AF848962E7C1CE06268A963A37CCCBF617427B27BECBED120108CCm3ABN" TargetMode="External"/><Relationship Id="rId190" Type="http://schemas.openxmlformats.org/officeDocument/2006/relationships/hyperlink" Target="consultantplus://offline/ref=FEEE0009B8CDE8BAAE73D0B6D890942516D25D8F0F4B5402869E5AD433F693E8AF848962E7C1CE06268A953F37CCCBF617427B27BECBED120108CCm3ABN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FEEE0009B8CDE8BAAE73D0B6D890942516D25D8F00495807879E5AD433F693E8AF848962E7C1CE062688943237CCCBF617427B27BECBED120108CCm3ABN" TargetMode="External"/><Relationship Id="rId36" Type="http://schemas.openxmlformats.org/officeDocument/2006/relationships/hyperlink" Target="consultantplus://offline/ref=FEEE0009B8CDE8BAAE73D0B6D890942516D25D8F0F4B5402869E5AD433F693E8AF848962E7C1CE062688973837CCCBF617427B27BECBED120108CCm3ABN" TargetMode="External"/><Relationship Id="rId57" Type="http://schemas.openxmlformats.org/officeDocument/2006/relationships/hyperlink" Target="consultantplus://offline/ref=FEEE0009B8CDE8BAAE73D0B6D890942516D25D8F0F4B5402869E5AD433F693E8AF848962E7C1CE062688923C37CCCBF617427B27BECBED120108CCm3ABN" TargetMode="External"/><Relationship Id="rId106" Type="http://schemas.openxmlformats.org/officeDocument/2006/relationships/hyperlink" Target="consultantplus://offline/ref=FEEE0009B8CDE8BAAE73D0B6D890942516D25D8F0F4B5402869E5AD433F693E8AF848962E7C1CE062689953937CCCBF617427B27BECBED120108CCm3ABN" TargetMode="External"/><Relationship Id="rId127" Type="http://schemas.openxmlformats.org/officeDocument/2006/relationships/hyperlink" Target="consultantplus://offline/ref=FEEE0009B8CDE8BAAE73CEBBCEFCCA2013D10086014A5755DCC1018964FF99BFE8CBD020A3CCCF0E2183C06B78CD97B341517A2CBEC9E50Em0A2N" TargetMode="External"/><Relationship Id="rId10" Type="http://schemas.openxmlformats.org/officeDocument/2006/relationships/hyperlink" Target="consultantplus://offline/ref=FEEE0009B8CDE8BAAE73D0B6D890942516D25D8F074F5A06829407DE3BAF9FEAA88BD675E088C2072688943A3B93CEE3061A7725A3D5E5041D0ACE38mCABN" TargetMode="External"/><Relationship Id="rId31" Type="http://schemas.openxmlformats.org/officeDocument/2006/relationships/hyperlink" Target="consultantplus://offline/ref=FEEE0009B8CDE8BAAE73D0B6D890942516D25D8F0F4B5402869E5AD433F693E8AF848962E7C1CE062688963C37CCCBF617427B27BECBED120108CCm3ABN" TargetMode="External"/><Relationship Id="rId52" Type="http://schemas.openxmlformats.org/officeDocument/2006/relationships/hyperlink" Target="consultantplus://offline/ref=FEEE0009B8CDE8BAAE73D0B6D890942516D25D8F0F4B5402869E5AD433F693E8AF848962E7C1CE062688913337CCCBF617427B27BECBED120108CCm3ABN" TargetMode="External"/><Relationship Id="rId73" Type="http://schemas.openxmlformats.org/officeDocument/2006/relationships/hyperlink" Target="consultantplus://offline/ref=FEEE0009B8CDE8BAAE73D0B6D890942516D25D8F0F4B5402869E5AD433F693E8AF848962E7C1CE0626889C3937CCCBF617427B27BECBED120108CCm3ABN" TargetMode="External"/><Relationship Id="rId78" Type="http://schemas.openxmlformats.org/officeDocument/2006/relationships/hyperlink" Target="consultantplus://offline/ref=FEEE0009B8CDE8BAAE73D0B6D890942516D25D8F0F4B5402869E5AD433F693E8AF848962E7C1CE0626889C3C37CCCBF617427B27BECBED120108CCm3ABN" TargetMode="External"/><Relationship Id="rId94" Type="http://schemas.openxmlformats.org/officeDocument/2006/relationships/hyperlink" Target="consultantplus://offline/ref=FEEE0009B8CDE8BAAE73D0B6D890942516D25D8F0F4B5402869E5AD433F693E8AF848962E7C1CE062689943A37CCCBF617427B27BECBED120108CCm3ABN" TargetMode="External"/><Relationship Id="rId99" Type="http://schemas.openxmlformats.org/officeDocument/2006/relationships/hyperlink" Target="consultantplus://offline/ref=FEEE0009B8CDE8BAAE73D0B6D890942516D25D8F0F4B5402869E5AD433F693E8AF848962E7C1CE062689943F37CCCBF617427B27BECBED120108CCm3ABN" TargetMode="External"/><Relationship Id="rId101" Type="http://schemas.openxmlformats.org/officeDocument/2006/relationships/hyperlink" Target="consultantplus://offline/ref=FEEE0009B8CDE8BAAE73D0B6D890942516D25D8F074F5A06829407DE3BAF9FEAA88BD675E088C2072688953B3B93CEE3061A7725A3D5E5041D0ACE38mCABN" TargetMode="External"/><Relationship Id="rId122" Type="http://schemas.openxmlformats.org/officeDocument/2006/relationships/hyperlink" Target="consultantplus://offline/ref=FEEE0009B8CDE8BAAE73D0B6D890942516D25D8F00495807879E5AD433F693E8AF848962E7C1CE062688953837CCCBF617427B27BECBED120108CCm3ABN" TargetMode="External"/><Relationship Id="rId143" Type="http://schemas.openxmlformats.org/officeDocument/2006/relationships/hyperlink" Target="consultantplus://offline/ref=FEEE0009B8CDE8BAAE73D0B6D890942516D25D8F074F5A06829407DE3BAF9FEAA88BD675E088C207268895323493CEE3061A7725A3D5E5041D0ACE38mCABN" TargetMode="External"/><Relationship Id="rId148" Type="http://schemas.openxmlformats.org/officeDocument/2006/relationships/hyperlink" Target="consultantplus://offline/ref=FEEE0009B8CDE8BAAE73D0B6D890942516D25D8F074F5A06829407DE3BAF9FEAA88BD675E088C207268895333593CEE3061A7725A3D5E5041D0ACE38mCABN" TargetMode="External"/><Relationship Id="rId164" Type="http://schemas.openxmlformats.org/officeDocument/2006/relationships/hyperlink" Target="consultantplus://offline/ref=FEEE0009B8CDE8BAAE73D0B6D890942516D25D8F0F4B5402869E5AD433F693E8AF848962E7C1CE0626899D3837CCCBF617427B27BECBED120108CCm3ABN" TargetMode="External"/><Relationship Id="rId169" Type="http://schemas.openxmlformats.org/officeDocument/2006/relationships/hyperlink" Target="consultantplus://offline/ref=FEEE0009B8CDE8BAAE73CEBBCEFCCA2013D1008705475755DCC1018964FF99BFE8CBD026A2C9C45277CCC1373D9B84B24A517824A2mCAAN" TargetMode="External"/><Relationship Id="rId185" Type="http://schemas.openxmlformats.org/officeDocument/2006/relationships/hyperlink" Target="consultantplus://offline/ref=FEEE0009B8CDE8BAAE73D0B6D890942516D25D8F074F5A06829407DE3BAF9FEAA88BD675E088C2072688963E3F93CEE3061A7725A3D5E5041D0ACE38mC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E0009B8CDE8BAAE73D0B6D890942516D25D8F0F475D07849E5AD433F693E8AF848962E7C1CE062688943D37CCCBF617427B27BECBED120108CCm3ABN" TargetMode="External"/><Relationship Id="rId180" Type="http://schemas.openxmlformats.org/officeDocument/2006/relationships/hyperlink" Target="consultantplus://offline/ref=FEEE0009B8CDE8BAAE73D0B6D890942516D25D8F074F5A06829407DE3BAF9FEAA88BD675E088C2072688963E3E93CEE3061A7725A3D5E5041D0ACE38mCABN" TargetMode="External"/><Relationship Id="rId26" Type="http://schemas.openxmlformats.org/officeDocument/2006/relationships/hyperlink" Target="consultantplus://offline/ref=FEEE0009B8CDE8BAAE73D0B6D890942516D25D8F0F4B5402869E5AD433F693E8AF848962E7C1CE062688963837CCCBF617427B27BECBED120108CCm3ABN" TargetMode="External"/><Relationship Id="rId47" Type="http://schemas.openxmlformats.org/officeDocument/2006/relationships/hyperlink" Target="consultantplus://offline/ref=FEEE0009B8CDE8BAAE73D0B6D890942516D25D8F0F4B5402869E5AD433F693E8AF848962E7C1CE062688913937CCCBF617427B27BECBED120108CCm3ABN" TargetMode="External"/><Relationship Id="rId68" Type="http://schemas.openxmlformats.org/officeDocument/2006/relationships/hyperlink" Target="consultantplus://offline/ref=FEEE0009B8CDE8BAAE73D0B6D890942516D25D8F0F4B5402869E5AD433F693E8AF848962E7C1CE0626889C3A37CCCBF617427B27BECBED120108CCm3ABN" TargetMode="External"/><Relationship Id="rId89" Type="http://schemas.openxmlformats.org/officeDocument/2006/relationships/hyperlink" Target="consultantplus://offline/ref=FEEE0009B8CDE8BAAE73D0B6D890942516D25D8F0F4B5402869E5AD433F693E8AF848962E7C1CE0626889D3E37CCCBF617427B27BECBED120108CCm3ABN" TargetMode="External"/><Relationship Id="rId112" Type="http://schemas.openxmlformats.org/officeDocument/2006/relationships/hyperlink" Target="consultantplus://offline/ref=FEEE0009B8CDE8BAAE73D0B6D890942516D25D8F0F4B5402869E5AD433F693E8AF848962E7C1CE062689953D37CCCBF617427B27BECBED120108CCm3ABN" TargetMode="External"/><Relationship Id="rId133" Type="http://schemas.openxmlformats.org/officeDocument/2006/relationships/hyperlink" Target="consultantplus://offline/ref=FEEE0009B8CDE8BAAE73CEBBCEFCCA2012D00684034B5755DCC1018964FF99BFE8CBD020A3CCCB062483C06B78CD97B341517A2CBEC9E50Em0A2N" TargetMode="External"/><Relationship Id="rId154" Type="http://schemas.openxmlformats.org/officeDocument/2006/relationships/hyperlink" Target="consultantplus://offline/ref=FEEE0009B8CDE8BAAE73D0B6D890942516D25D8F074F5A06829407DE3BAF9FEAA88BD675E088C207268896383893CEE3061A7725A3D5E5041D0ACE38mCABN" TargetMode="External"/><Relationship Id="rId175" Type="http://schemas.openxmlformats.org/officeDocument/2006/relationships/hyperlink" Target="consultantplus://offline/ref=FEEE0009B8CDE8BAAE73CEBBCEFCCA2013DC068A0E4C5755DCC1018964FF99BFFACB882CA2CFD1062E96963A3Em9A9N" TargetMode="External"/><Relationship Id="rId196" Type="http://schemas.openxmlformats.org/officeDocument/2006/relationships/hyperlink" Target="consultantplus://offline/ref=FEEE0009B8CDE8BAAE73D0B6D890942516D25D8F0F4B5402869E5AD433F693E8AF848962E7C1CE06268A963837CCCBF617427B27BECBED120108CCm3ABN" TargetMode="External"/><Relationship Id="rId200" Type="http://schemas.openxmlformats.org/officeDocument/2006/relationships/hyperlink" Target="consultantplus://offline/ref=FEEE0009B8CDE8BAAE73D0B6D890942516D25D8F0F4B5402869E5AD433F693E8AF848962E7C1CE06268A963C37CCCBF617427B27BECBED120108CCm3ABN" TargetMode="External"/><Relationship Id="rId16" Type="http://schemas.openxmlformats.org/officeDocument/2006/relationships/hyperlink" Target="consultantplus://offline/ref=FEEE0009B8CDE8BAAE73D0B6D890942516D25D8F0F4B5402869E5AD433F693E8AF848962E7C1CE062688953A37CCCBF617427B27BECBED120108CCm3ABN" TargetMode="External"/><Relationship Id="rId37" Type="http://schemas.openxmlformats.org/officeDocument/2006/relationships/hyperlink" Target="consultantplus://offline/ref=FEEE0009B8CDE8BAAE73D0B6D890942516D25D8F074F5A06829407DE3BAF9FEAA88BD675E088C2072688943B3893CEE3061A7725A3D5E5041D0ACE38mCABN" TargetMode="External"/><Relationship Id="rId58" Type="http://schemas.openxmlformats.org/officeDocument/2006/relationships/hyperlink" Target="consultantplus://offline/ref=FEEE0009B8CDE8BAAE73D0B6D890942516D25D8F0F4B5402869E5AD433F693E8AF848962E7C1CE062688933B37CCCBF617427B27BECBED120108CCm3ABN" TargetMode="External"/><Relationship Id="rId79" Type="http://schemas.openxmlformats.org/officeDocument/2006/relationships/hyperlink" Target="consultantplus://offline/ref=FEEE0009B8CDE8BAAE73D0B6D890942516D25D8F0F4B5402869E5AD433F693E8AF848962E7C1CE0626889C3D37CCCBF617427B27BECBED120108CCm3ABN" TargetMode="External"/><Relationship Id="rId102" Type="http://schemas.openxmlformats.org/officeDocument/2006/relationships/hyperlink" Target="consultantplus://offline/ref=FEEE0009B8CDE8BAAE73D0B6D890942516D25D8F0F4B5402869E5AD433F693E8AF848962E7C1CE062689953B37CCCBF617427B27BECBED120108CCm3ABN" TargetMode="External"/><Relationship Id="rId123" Type="http://schemas.openxmlformats.org/officeDocument/2006/relationships/hyperlink" Target="consultantplus://offline/ref=FEEE0009B8CDE8BAAE73D0B6D890942516D25D8F0F4B5402869E5AD433F693E8AF848962E7C1CE062689913937CCCBF617427B27BECBED120108CCm3ABN" TargetMode="External"/><Relationship Id="rId144" Type="http://schemas.openxmlformats.org/officeDocument/2006/relationships/hyperlink" Target="consultantplus://offline/ref=FEEE0009B8CDE8BAAE73D0B6D890942516D25D8F0F4B5402869E5AD433F693E8AF848962E7C1CE062689923837CCCBF617427B27BECBED120108CCm3ABN" TargetMode="External"/><Relationship Id="rId90" Type="http://schemas.openxmlformats.org/officeDocument/2006/relationships/hyperlink" Target="consultantplus://offline/ref=FEEE0009B8CDE8BAAE73D0B6D890942516D25D8F0F4B5402869E5AD433F693E8AF848962E7C1CE0626889D3C37CCCBF617427B27BECBED120108CCm3ABN" TargetMode="External"/><Relationship Id="rId165" Type="http://schemas.openxmlformats.org/officeDocument/2006/relationships/hyperlink" Target="consultantplus://offline/ref=FEEE0009B8CDE8BAAE73D0B6D890942516D25D8F0F4B5402869E5AD433F693E8AF848962E7C1CE0626899D3E37CCCBF617427B27BECBED120108CCm3ABN" TargetMode="External"/><Relationship Id="rId186" Type="http://schemas.openxmlformats.org/officeDocument/2006/relationships/hyperlink" Target="consultantplus://offline/ref=FEEE0009B8CDE8BAAE73D0B6D890942516D25D8F074F5A06829407DE3BAF9FEAA88BD675E088C2072688963E3993CEE3061A7725A3D5E5041D0ACE38mCABN" TargetMode="External"/><Relationship Id="rId27" Type="http://schemas.openxmlformats.org/officeDocument/2006/relationships/hyperlink" Target="consultantplus://offline/ref=FEEE0009B8CDE8BAAE73D0B6D890942516D25D8F0F4B5402869E5AD433F693E8AF848962E7C1CE062688963937CCCBF617427B27BECBED120108CCm3ABN" TargetMode="External"/><Relationship Id="rId48" Type="http://schemas.openxmlformats.org/officeDocument/2006/relationships/hyperlink" Target="consultantplus://offline/ref=FEEE0009B8CDE8BAAE73D0B6D890942516D25D8F0F4B5402869E5AD433F693E8AF848962E7C1CE062688913E37CCCBF617427B27BECBED120108CCm3ABN" TargetMode="External"/><Relationship Id="rId69" Type="http://schemas.openxmlformats.org/officeDocument/2006/relationships/hyperlink" Target="consultantplus://offline/ref=FEEE0009B8CDE8BAAE73D0B6D890942516D25D8F0F4B5402869E5AD433F693E8AF848962E7C1CE0626889C3B37CCCBF617427B27BECBED120108CCm3ABN" TargetMode="External"/><Relationship Id="rId113" Type="http://schemas.openxmlformats.org/officeDocument/2006/relationships/hyperlink" Target="consultantplus://offline/ref=FEEE0009B8CDE8BAAE73D0B6D890942516D25D8F0F4B5402869E5AD433F693E8AF848962E7C1CE062689953237CCCBF617427B27BECBED120108CCm3ABN" TargetMode="External"/><Relationship Id="rId134" Type="http://schemas.openxmlformats.org/officeDocument/2006/relationships/hyperlink" Target="consultantplus://offline/ref=FEEE0009B8CDE8BAAE73D0B6D890942516D25D8F074F5A06829407DE3BAF9FEAA88BD675E088C2072688953C3593CEE3061A7725A3D5E5041D0ACE38mCABN" TargetMode="External"/><Relationship Id="rId80" Type="http://schemas.openxmlformats.org/officeDocument/2006/relationships/hyperlink" Target="consultantplus://offline/ref=FEEE0009B8CDE8BAAE73D0B6D890942516D25D8F0F4B5402869E5AD433F693E8AF848962E7C1CE0626889C3237CCCBF617427B27BECBED120108CCm3ABN" TargetMode="External"/><Relationship Id="rId155" Type="http://schemas.openxmlformats.org/officeDocument/2006/relationships/hyperlink" Target="consultantplus://offline/ref=FEEE0009B8CDE8BAAE73D0B6D890942516D25D8F0F4B5402869E5AD433F693E8AF848962E7C1CE062689923D37CCCBF617427B27BECBED120108CCm3ABN" TargetMode="External"/><Relationship Id="rId176" Type="http://schemas.openxmlformats.org/officeDocument/2006/relationships/hyperlink" Target="consultantplus://offline/ref=FEEE0009B8CDE8BAAE73D0B6D890942516D25D8F0F4B5402869E5AD433F693E8AF848962E7C1CE0626899D3D37CCCBF617427B27BECBED120108CCm3ABN" TargetMode="External"/><Relationship Id="rId197" Type="http://schemas.openxmlformats.org/officeDocument/2006/relationships/hyperlink" Target="consultantplus://offline/ref=FEEE0009B8CDE8BAAE73D0B6D890942516D25D8F0F4B5402869E5AD433F693E8AF848962E7C1CE06268A963E37CCCBF617427B27BECBED120108CCm3ABN" TargetMode="External"/><Relationship Id="rId201" Type="http://schemas.openxmlformats.org/officeDocument/2006/relationships/hyperlink" Target="consultantplus://offline/ref=FEEE0009B8CDE8BAAE73D0B6D890942516D25D8F0F4B5402869E5AD433F693E8AF848962E7C1CE06268A963237CCCBF617427B27BECBED120108CCm3ABN" TargetMode="External"/><Relationship Id="rId17" Type="http://schemas.openxmlformats.org/officeDocument/2006/relationships/hyperlink" Target="consultantplus://offline/ref=FEEE0009B8CDE8BAAE73D0B6D890942516D25D8F034E5906839E5AD433F693E8AF848970E799C20725969432229A9AB0m4A3N" TargetMode="External"/><Relationship Id="rId38" Type="http://schemas.openxmlformats.org/officeDocument/2006/relationships/hyperlink" Target="consultantplus://offline/ref=FEEE0009B8CDE8BAAE73D0B6D890942516D25D8F0F4B5402869E5AD433F693E8AF848962E7C1CE062688903E37CCCBF617427B27BECBED120108CCm3ABN" TargetMode="External"/><Relationship Id="rId59" Type="http://schemas.openxmlformats.org/officeDocument/2006/relationships/hyperlink" Target="consultantplus://offline/ref=FEEE0009B8CDE8BAAE73D0B6D890942516D25D8F0F4B5402869E5AD433F693E8AF848962E7C1CE062688923237CCCBF617427B27BECBED120108CCm3ABN" TargetMode="External"/><Relationship Id="rId103" Type="http://schemas.openxmlformats.org/officeDocument/2006/relationships/hyperlink" Target="consultantplus://offline/ref=FEEE0009B8CDE8BAAE73D0B6D890942516D25D8F0F4B5402869E5AD433F693E8AF848962E7C1CE062689953B37CCCBF617427B27BECBED120108CCm3ABN" TargetMode="External"/><Relationship Id="rId124" Type="http://schemas.openxmlformats.org/officeDocument/2006/relationships/hyperlink" Target="consultantplus://offline/ref=FEEE0009B8CDE8BAAE73D0B6D890942516D25D8F0F4B5402869E5AD433F693E8AF848962E7C1CE062689913F37CCCBF617427B27BECBED120108CCm3ABN" TargetMode="External"/><Relationship Id="rId70" Type="http://schemas.openxmlformats.org/officeDocument/2006/relationships/hyperlink" Target="consultantplus://offline/ref=FEEE0009B8CDE8BAAE73D0B6D890942516D25D8F0F4B5402869E5AD433F693E8AF848962E7C1CE0626889C3B37CCCBF617427B27BECBED120108CCm3ABN" TargetMode="External"/><Relationship Id="rId91" Type="http://schemas.openxmlformats.org/officeDocument/2006/relationships/hyperlink" Target="consultantplus://offline/ref=FEEE0009B8CDE8BAAE73D0B6D890942516D25D8F0F4B5402869E5AD433F693E8AF848962E7C1CE0626889D3D37CCCBF617427B27BECBED120108CCm3ABN" TargetMode="External"/><Relationship Id="rId145" Type="http://schemas.openxmlformats.org/officeDocument/2006/relationships/hyperlink" Target="consultantplus://offline/ref=FEEE0009B8CDE8BAAE73D0B6D890942516D25D8F0F4B5402869E5AD433F693E8AF848962E7C1CE062689923E37CCCBF617427B27BECBED120108CCm3ABN" TargetMode="External"/><Relationship Id="rId166" Type="http://schemas.openxmlformats.org/officeDocument/2006/relationships/hyperlink" Target="consultantplus://offline/ref=FEEE0009B8CDE8BAAE73CEBBCEFCCA2013D1008705475755DCC1018964FF99BFE8CBD026A3CBC45277CCC1373D9B84B24A517824A2mCAAN" TargetMode="External"/><Relationship Id="rId187" Type="http://schemas.openxmlformats.org/officeDocument/2006/relationships/hyperlink" Target="consultantplus://offline/ref=FEEE0009B8CDE8BAAE73D0B6D890942516D25D8F0F4B5402869E5AD433F693E8AF848962E7C1CE06268A943237CCCBF617427B27BECBED120108CCm3AB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EEE0009B8CDE8BAAE73D0B6D890942516D25D8F0F4B5402869E5AD433F693E8AF848962E7C1CE062688963937CCCBF617427B27BECBED120108CCm3ABN" TargetMode="External"/><Relationship Id="rId49" Type="http://schemas.openxmlformats.org/officeDocument/2006/relationships/hyperlink" Target="consultantplus://offline/ref=FEEE0009B8CDE8BAAE73D0B6D890942516D25D8F0F4B5402869E5AD433F693E8AF848962E7C1CE062688913C37CCCBF617427B27BECBED120108CCm3ABN" TargetMode="External"/><Relationship Id="rId114" Type="http://schemas.openxmlformats.org/officeDocument/2006/relationships/hyperlink" Target="consultantplus://offline/ref=FEEE0009B8CDE8BAAE73CEBBCEFCCA2013D10086014A5755DCC1018964FF99BFE8CBD020A3CCCF0E2183C06B78CD97B341517A2CBEC9E50Em0A2N" TargetMode="External"/><Relationship Id="rId60" Type="http://schemas.openxmlformats.org/officeDocument/2006/relationships/hyperlink" Target="consultantplus://offline/ref=FEEE0009B8CDE8BAAE73D0B6D890942516D25D8F074F5A06829407DE3BAF9FEAA88BD675E088C2072688943C3A93CEE3061A7725A3D5E5041D0ACE38mCABN" TargetMode="External"/><Relationship Id="rId81" Type="http://schemas.openxmlformats.org/officeDocument/2006/relationships/hyperlink" Target="consultantplus://offline/ref=FEEE0009B8CDE8BAAE73D0B6D890942516D25D8F0F4B5402869E5AD433F693E8AF848962E7C1CE0626889C3337CCCBF617427B27BECBED120108CCm3ABN" TargetMode="External"/><Relationship Id="rId135" Type="http://schemas.openxmlformats.org/officeDocument/2006/relationships/hyperlink" Target="consultantplus://offline/ref=FEEE0009B8CDE8BAAE73D0B6D890942516D25D8F074F5A06829407DE3BAF9FEAA88BD675E088C2072688953D3C93CEE3061A7725A3D5E5041D0ACE38mCABN" TargetMode="External"/><Relationship Id="rId156" Type="http://schemas.openxmlformats.org/officeDocument/2006/relationships/hyperlink" Target="consultantplus://offline/ref=FEEE0009B8CDE8BAAE73D0B6D890942516D25D8F074F5A06829407DE3BAF9FEAA88BD675E088C207268896383B93CEE3061A7725A3D5E5041D0ACE38mCABN" TargetMode="External"/><Relationship Id="rId177" Type="http://schemas.openxmlformats.org/officeDocument/2006/relationships/hyperlink" Target="consultantplus://offline/ref=FEEE0009B8CDE8BAAE73D0B6D890942516D25D8F0F4B5402869E5AD433F693E8AF848962E7C1CE06268A943B37CCCBF617427B27BECBED120108CCm3ABN" TargetMode="External"/><Relationship Id="rId198" Type="http://schemas.openxmlformats.org/officeDocument/2006/relationships/hyperlink" Target="consultantplus://offline/ref=FEEE0009B8CDE8BAAE73D0B6D890942516D25D8F0F4B5402869E5AD433F693E8AF848962E7C1CE06268A963F37CCCBF617427B27BECBED120108CCm3ABN" TargetMode="External"/><Relationship Id="rId202" Type="http://schemas.openxmlformats.org/officeDocument/2006/relationships/hyperlink" Target="consultantplus://offline/ref=FEEE0009B8CDE8BAAE73D0B6D890942516D25D8F074F5A06829407DE3BAF9FEAA88BD675E088C2072688963C3F93CEE3061A7725A3D5E5041D0ACE38mCABN" TargetMode="External"/><Relationship Id="rId18" Type="http://schemas.openxmlformats.org/officeDocument/2006/relationships/hyperlink" Target="consultantplus://offline/ref=FEEE0009B8CDE8BAAE73D0B6D890942516D25D8F074E580A839307DE3BAF9FEAA88BD675E088C207268894383E93CEE3061A7725A3D5E5041D0ACE38mCABN" TargetMode="External"/><Relationship Id="rId39" Type="http://schemas.openxmlformats.org/officeDocument/2006/relationships/hyperlink" Target="consultantplus://offline/ref=FEEE0009B8CDE8BAAE73D0B6D890942516D25D8F0F4B5402869E5AD433F693E8AF848962E7C1CE062688903F37CCCBF617427B27BECBED120108CCm3ABN" TargetMode="External"/><Relationship Id="rId50" Type="http://schemas.openxmlformats.org/officeDocument/2006/relationships/hyperlink" Target="consultantplus://offline/ref=FEEE0009B8CDE8BAAE73D0B6D890942516D25D8F0F4B5402869E5AD433F693E8AF848962E7C1CE062688913D37CCCBF617427B27BECBED120108CCm3ABN" TargetMode="External"/><Relationship Id="rId104" Type="http://schemas.openxmlformats.org/officeDocument/2006/relationships/hyperlink" Target="consultantplus://offline/ref=FEEE0009B8CDE8BAAE73D0B6D890942516D25D8F0F4B5402869E5AD433F693E8AF848962E7C1CE062689953837CCCBF617427B27BECBED120108CCm3ABN" TargetMode="External"/><Relationship Id="rId125" Type="http://schemas.openxmlformats.org/officeDocument/2006/relationships/hyperlink" Target="consultantplus://offline/ref=FEEE0009B8CDE8BAAE73D0B6D890942516D25D8F0F4B5402869E5AD433F693E8AF848962E7C1CE062689913F37CCCBF617427B27BECBED120108CCm3ABN" TargetMode="External"/><Relationship Id="rId146" Type="http://schemas.openxmlformats.org/officeDocument/2006/relationships/hyperlink" Target="consultantplus://offline/ref=FEEE0009B8CDE8BAAE73D0B6D890942516D25D8F0F4B5402869E5AD433F693E8AF848962E7C1CE062689923F37CCCBF617427B27BECBED120108CCm3ABN" TargetMode="External"/><Relationship Id="rId167" Type="http://schemas.openxmlformats.org/officeDocument/2006/relationships/hyperlink" Target="consultantplus://offline/ref=FEEE0009B8CDE8BAAE73CEBBCEFCCA2013D1008705475755DCC1018964FF99BFE8CBD020A3CDCF062E83C06B78CD97B341517A2CBEC9E50Em0A2N" TargetMode="External"/><Relationship Id="rId188" Type="http://schemas.openxmlformats.org/officeDocument/2006/relationships/hyperlink" Target="consultantplus://offline/ref=FEEE0009B8CDE8BAAE73D0B6D890942516D25D8F074F5A06829407DE3BAF9FEAA88BD675E088C2072688963E3593CEE3061A7725A3D5E5041D0ACE38mCABN" TargetMode="External"/><Relationship Id="rId71" Type="http://schemas.openxmlformats.org/officeDocument/2006/relationships/hyperlink" Target="consultantplus://offline/ref=FEEE0009B8CDE8BAAE73D0B6D890942516D25D8F074F5A06829407DE3BAF9FEAA88BD675E088C2072688953A3493CEE3061A7725A3D5E5041D0ACE38mCABN" TargetMode="External"/><Relationship Id="rId92" Type="http://schemas.openxmlformats.org/officeDocument/2006/relationships/hyperlink" Target="consultantplus://offline/ref=FEEE0009B8CDE8BAAE73D0B6D890942516D25D8F0F4B5402869E5AD433F693E8AF848962E7C1CE0626889D3D37CCCBF617427B27BECBED120108CCm3A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EE0009B8CDE8BAAE73D0B6D890942516D25D8F0F4B5402869E5AD433F693E8AF848962E7C1CE062688963937CCCBF617427B27BECBED120108CCm3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18477</Words>
  <Characters>105321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2021-08-13T13:00:00Z</dcterms:created>
  <dcterms:modified xsi:type="dcterms:W3CDTF">2021-08-13T13:01:00Z</dcterms:modified>
</cp:coreProperties>
</file>