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11" w:rsidRPr="00841511" w:rsidRDefault="00841511" w:rsidP="00841511">
      <w:pPr>
        <w:pStyle w:val="ConsPlusNormal"/>
        <w:jc w:val="center"/>
        <w:rPr>
          <w:b/>
        </w:rPr>
      </w:pPr>
      <w:r w:rsidRPr="0084151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41511">
        <w:rPr>
          <w:rFonts w:ascii="Times New Roman" w:hAnsi="Times New Roman" w:cs="Times New Roman"/>
          <w:b/>
          <w:sz w:val="24"/>
          <w:szCs w:val="24"/>
        </w:rPr>
        <w:instrText xml:space="preserve"> HYPERLINK "consultantplus://offline/ref=761E3EB51ACD38F231554BF1C59390E0D2A0DD3333377CF8DB6F6D53434E29EDD3FC4345E5F2396A4DDDB2B10CF2C7D7A16C91EAC03DB0E955D1D710e9F6K" </w:instrText>
      </w:r>
      <w:r w:rsidRPr="0084151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41511">
        <w:rPr>
          <w:rFonts w:ascii="Times New Roman" w:hAnsi="Times New Roman" w:cs="Times New Roman"/>
          <w:b/>
          <w:i/>
          <w:color w:val="0000FF"/>
          <w:sz w:val="24"/>
          <w:szCs w:val="24"/>
        </w:rPr>
        <w:br/>
        <w:t xml:space="preserve">Письмо </w:t>
      </w:r>
      <w:proofErr w:type="spellStart"/>
      <w:r w:rsidRPr="00841511">
        <w:rPr>
          <w:rFonts w:ascii="Times New Roman" w:hAnsi="Times New Roman" w:cs="Times New Roman"/>
          <w:b/>
          <w:i/>
          <w:color w:val="0000FF"/>
          <w:sz w:val="24"/>
          <w:szCs w:val="24"/>
        </w:rPr>
        <w:t>Минобрнауки</w:t>
      </w:r>
      <w:proofErr w:type="spellEnd"/>
      <w:r w:rsidRPr="00841511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России от 28.02.2014 </w:t>
      </w:r>
      <w:r w:rsidR="00B60528">
        <w:rPr>
          <w:rFonts w:ascii="Times New Roman" w:hAnsi="Times New Roman" w:cs="Times New Roman"/>
          <w:b/>
          <w:i/>
          <w:color w:val="0000FF"/>
          <w:sz w:val="24"/>
          <w:szCs w:val="24"/>
        </w:rPr>
        <w:t>№</w:t>
      </w:r>
      <w:r w:rsidRPr="00841511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08-249 «Комментарии к ФГОС дошкольного образования»</w:t>
      </w:r>
      <w:r w:rsidRPr="00841511">
        <w:rPr>
          <w:rFonts w:ascii="Times New Roman" w:hAnsi="Times New Roman" w:cs="Times New Roman"/>
          <w:b/>
          <w:i/>
          <w:color w:val="0000FF"/>
          <w:sz w:val="24"/>
          <w:szCs w:val="24"/>
        </w:rPr>
        <w:fldChar w:fldCharType="end"/>
      </w:r>
      <w:r w:rsidRPr="00841511">
        <w:rPr>
          <w:b/>
        </w:rPr>
        <w:br/>
      </w:r>
    </w:p>
    <w:p w:rsidR="00D8632D" w:rsidRPr="00991EDF" w:rsidRDefault="00D8632D" w:rsidP="008415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  <w:u w:val="single"/>
        </w:rPr>
      </w:pPr>
      <w:r w:rsidRPr="00991EDF">
        <w:rPr>
          <w:rFonts w:ascii="Times New Roman" w:hAnsi="Times New Roman" w:cs="Times New Roman"/>
          <w:sz w:val="23"/>
          <w:szCs w:val="23"/>
          <w:u w:val="single"/>
        </w:rPr>
        <w:t xml:space="preserve">Комментарии к </w:t>
      </w:r>
      <w:hyperlink r:id="rId5" w:history="1">
        <w:r w:rsidRPr="00991EDF">
          <w:rPr>
            <w:rFonts w:ascii="Times New Roman" w:hAnsi="Times New Roman" w:cs="Times New Roman"/>
            <w:sz w:val="23"/>
            <w:szCs w:val="23"/>
            <w:u w:val="single"/>
          </w:rPr>
          <w:t>разделу II пункта 2.5</w:t>
        </w:r>
      </w:hyperlink>
    </w:p>
    <w:p w:rsidR="00D8632D" w:rsidRPr="00991EDF" w:rsidRDefault="00D8632D" w:rsidP="0084151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91EDF">
        <w:rPr>
          <w:rFonts w:ascii="Times New Roman" w:hAnsi="Times New Roman" w:cs="Times New Roman"/>
          <w:sz w:val="23"/>
          <w:szCs w:val="23"/>
        </w:rPr>
        <w:t xml:space="preserve">Данная </w:t>
      </w:r>
      <w:hyperlink r:id="rId6" w:history="1">
        <w:r w:rsidRPr="00991EDF">
          <w:rPr>
            <w:rFonts w:ascii="Times New Roman" w:hAnsi="Times New Roman" w:cs="Times New Roman"/>
            <w:sz w:val="23"/>
            <w:szCs w:val="23"/>
          </w:rPr>
          <w:t>норма</w:t>
        </w:r>
      </w:hyperlink>
      <w:r w:rsidRPr="00991EDF">
        <w:rPr>
          <w:rFonts w:ascii="Times New Roman" w:hAnsi="Times New Roman" w:cs="Times New Roman"/>
          <w:sz w:val="23"/>
          <w:szCs w:val="23"/>
        </w:rPr>
        <w:t xml:space="preserve"> предполагает, что при разработке образовательной программы (программ) конкретной Организации могут использоваться примерные основные образовательные </w:t>
      </w:r>
      <w:hyperlink r:id="rId7" w:history="1">
        <w:r w:rsidRPr="00991EDF">
          <w:rPr>
            <w:rFonts w:ascii="Times New Roman" w:hAnsi="Times New Roman" w:cs="Times New Roman"/>
            <w:sz w:val="23"/>
            <w:szCs w:val="23"/>
          </w:rPr>
          <w:t>программы</w:t>
        </w:r>
      </w:hyperlink>
      <w:r w:rsidRPr="00991EDF">
        <w:rPr>
          <w:rFonts w:ascii="Times New Roman" w:hAnsi="Times New Roman" w:cs="Times New Roman"/>
          <w:sz w:val="23"/>
          <w:szCs w:val="23"/>
        </w:rPr>
        <w:t xml:space="preserve"> дошкольного образования, входящие в реестр примерных основных образовательных программ (</w:t>
      </w:r>
      <w:hyperlink r:id="rId8" w:history="1">
        <w:r w:rsidRPr="00991EDF">
          <w:rPr>
            <w:rFonts w:ascii="Times New Roman" w:hAnsi="Times New Roman" w:cs="Times New Roman"/>
            <w:sz w:val="23"/>
            <w:szCs w:val="23"/>
          </w:rPr>
          <w:t>статья 12</w:t>
        </w:r>
      </w:hyperlink>
      <w:r w:rsidRPr="00991EDF">
        <w:rPr>
          <w:rFonts w:ascii="Times New Roman" w:hAnsi="Times New Roman" w:cs="Times New Roman"/>
          <w:sz w:val="23"/>
          <w:szCs w:val="23"/>
        </w:rPr>
        <w:t xml:space="preserve"> Закона). Организация (группа) может разрабатывать программы самостоятельно, не опираясь на какую (какие</w:t>
      </w:r>
      <w:proofErr w:type="gramStart"/>
      <w:r w:rsidRPr="00991EDF">
        <w:rPr>
          <w:rFonts w:ascii="Times New Roman" w:hAnsi="Times New Roman" w:cs="Times New Roman"/>
          <w:sz w:val="23"/>
          <w:szCs w:val="23"/>
        </w:rPr>
        <w:t>)-</w:t>
      </w:r>
      <w:proofErr w:type="gramEnd"/>
      <w:r w:rsidRPr="00991EDF">
        <w:rPr>
          <w:rFonts w:ascii="Times New Roman" w:hAnsi="Times New Roman" w:cs="Times New Roman"/>
          <w:sz w:val="23"/>
          <w:szCs w:val="23"/>
        </w:rPr>
        <w:t xml:space="preserve">либо примерные программы. Употребленный в данном </w:t>
      </w:r>
      <w:hyperlink r:id="rId9" w:history="1">
        <w:r w:rsidRPr="00991EDF">
          <w:rPr>
            <w:rFonts w:ascii="Times New Roman" w:hAnsi="Times New Roman" w:cs="Times New Roman"/>
            <w:sz w:val="23"/>
            <w:szCs w:val="23"/>
          </w:rPr>
          <w:t>пункте</w:t>
        </w:r>
      </w:hyperlink>
      <w:r w:rsidRPr="00991EDF">
        <w:rPr>
          <w:rFonts w:ascii="Times New Roman" w:hAnsi="Times New Roman" w:cs="Times New Roman"/>
          <w:sz w:val="23"/>
          <w:szCs w:val="23"/>
        </w:rPr>
        <w:t xml:space="preserve">, а также в </w:t>
      </w:r>
      <w:hyperlink r:id="rId10" w:history="1">
        <w:r w:rsidRPr="00991EDF">
          <w:rPr>
            <w:rFonts w:ascii="Times New Roman" w:hAnsi="Times New Roman" w:cs="Times New Roman"/>
            <w:sz w:val="23"/>
            <w:szCs w:val="23"/>
          </w:rPr>
          <w:t>Законе</w:t>
        </w:r>
      </w:hyperlink>
      <w:r w:rsidRPr="00991EDF">
        <w:rPr>
          <w:rFonts w:ascii="Times New Roman" w:hAnsi="Times New Roman" w:cs="Times New Roman"/>
          <w:sz w:val="23"/>
          <w:szCs w:val="23"/>
        </w:rPr>
        <w:t xml:space="preserve"> термин "с учетом" означает право и предоставленную Организации возможность ознакомиться с существующими примерными программами,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(программ) ДОО.</w:t>
      </w:r>
    </w:p>
    <w:p w:rsidR="00D8632D" w:rsidRPr="00991EDF" w:rsidRDefault="00D8632D" w:rsidP="0084151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91EDF">
        <w:rPr>
          <w:rFonts w:ascii="Times New Roman" w:hAnsi="Times New Roman" w:cs="Times New Roman"/>
          <w:sz w:val="23"/>
          <w:szCs w:val="23"/>
        </w:rPr>
        <w:t xml:space="preserve">Выбор режима работы дошкольной группы осуществляется Организацией самостоятельно (с учетом объема решаемых задач, мнений участников образовательных отношений). Таким </w:t>
      </w:r>
      <w:proofErr w:type="gramStart"/>
      <w:r w:rsidRPr="00991EDF">
        <w:rPr>
          <w:rFonts w:ascii="Times New Roman" w:hAnsi="Times New Roman" w:cs="Times New Roman"/>
          <w:sz w:val="23"/>
          <w:szCs w:val="23"/>
        </w:rPr>
        <w:t>образом</w:t>
      </w:r>
      <w:proofErr w:type="gramEnd"/>
      <w:r w:rsidRPr="00991EDF">
        <w:rPr>
          <w:rFonts w:ascii="Times New Roman" w:hAnsi="Times New Roman" w:cs="Times New Roman"/>
          <w:sz w:val="23"/>
          <w:szCs w:val="23"/>
        </w:rPr>
        <w:t xml:space="preserve"> обеспечивается соответствие организационных особенностей реализации Программы ее содержанию. Для обеспечения бюджетного финансирования всего времени работы педагогического и учебно-вспомогательного персонала в группе продолжительность реализации Программы в сутки должна соответствовать выбранному режиму работы группы, что должно быть отражено в Программе.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группах, либо для каждого режима должны быть разработаны соответствующие программы (при этом различия этих программ могут быть незначительны). Право реализации нескольких основных общеобразовательных программ закреплено </w:t>
      </w:r>
      <w:hyperlink r:id="rId11" w:history="1">
        <w:r w:rsidRPr="00991EDF">
          <w:rPr>
            <w:rFonts w:ascii="Times New Roman" w:hAnsi="Times New Roman" w:cs="Times New Roman"/>
            <w:sz w:val="23"/>
            <w:szCs w:val="23"/>
          </w:rPr>
          <w:t>статьей 12</w:t>
        </w:r>
      </w:hyperlink>
      <w:r w:rsidRPr="00991EDF">
        <w:rPr>
          <w:rFonts w:ascii="Times New Roman" w:hAnsi="Times New Roman" w:cs="Times New Roman"/>
          <w:sz w:val="23"/>
          <w:szCs w:val="23"/>
        </w:rPr>
        <w:t xml:space="preserve"> Закона. Программа может соответствовать любому режиму работы группы, не превышающему 14 часов в сутки. В случае</w:t>
      </w:r>
      <w:proofErr w:type="gramStart"/>
      <w:r w:rsidRPr="00991EDF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991EDF">
        <w:rPr>
          <w:rFonts w:ascii="Times New Roman" w:hAnsi="Times New Roman" w:cs="Times New Roman"/>
          <w:sz w:val="23"/>
          <w:szCs w:val="23"/>
        </w:rPr>
        <w:t xml:space="preserve"> если режим работы группы превышает 14 часов в сутки, Программа реализуется не более 14 часов от всего времени пребывания детей.</w:t>
      </w:r>
    </w:p>
    <w:p w:rsidR="00C67B07" w:rsidRPr="008E3464" w:rsidRDefault="00D8632D" w:rsidP="00841511">
      <w:pPr>
        <w:pStyle w:val="ConsPlusNormal"/>
        <w:ind w:firstLine="540"/>
        <w:jc w:val="both"/>
        <w:rPr>
          <w:b/>
          <w:sz w:val="23"/>
          <w:szCs w:val="23"/>
          <w:u w:val="single"/>
        </w:rPr>
      </w:pPr>
      <w:r w:rsidRPr="00C229A8">
        <w:rPr>
          <w:rFonts w:ascii="Times New Roman" w:hAnsi="Times New Roman" w:cs="Times New Roman"/>
          <w:sz w:val="23"/>
          <w:szCs w:val="23"/>
        </w:rPr>
        <w:t xml:space="preserve">Реализация программы не подразумевает ограничений на оказание дополнительных платных образовательных услуг воспитанникам. </w:t>
      </w:r>
      <w:proofErr w:type="gramStart"/>
      <w:r w:rsidRPr="00C229A8">
        <w:rPr>
          <w:rFonts w:ascii="Times New Roman" w:hAnsi="Times New Roman" w:cs="Times New Roman"/>
          <w:sz w:val="23"/>
          <w:szCs w:val="23"/>
        </w:rPr>
        <w:t xml:space="preserve">Получение воспитанниками таких услуг должно регламентироваться договорами (в соответствии с утвержденной примерной формой договора об образовании по образовательным программам дошкольного образования, </w:t>
      </w:r>
      <w:hyperlink r:id="rId12" w:history="1">
        <w:r w:rsidRPr="00C229A8">
          <w:rPr>
            <w:rFonts w:ascii="Times New Roman" w:hAnsi="Times New Roman" w:cs="Times New Roman"/>
            <w:sz w:val="23"/>
            <w:szCs w:val="23"/>
          </w:rPr>
          <w:t>приказ</w:t>
        </w:r>
      </w:hyperlink>
      <w:r w:rsidRPr="00C229A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229A8">
        <w:rPr>
          <w:rFonts w:ascii="Times New Roman" w:hAnsi="Times New Roman" w:cs="Times New Roman"/>
          <w:sz w:val="23"/>
          <w:szCs w:val="23"/>
        </w:rPr>
        <w:t>Минобрнауки</w:t>
      </w:r>
      <w:proofErr w:type="spellEnd"/>
      <w:r w:rsidRPr="00C229A8">
        <w:rPr>
          <w:rFonts w:ascii="Times New Roman" w:hAnsi="Times New Roman" w:cs="Times New Roman"/>
          <w:sz w:val="23"/>
          <w:szCs w:val="23"/>
        </w:rPr>
        <w:t xml:space="preserve"> России от 13 января 2014 </w:t>
      </w:r>
      <w:bookmarkStart w:id="0" w:name="_GoBack"/>
      <w:bookmarkEnd w:id="0"/>
      <w:r w:rsidR="00B60528">
        <w:rPr>
          <w:rFonts w:ascii="Times New Roman" w:hAnsi="Times New Roman" w:cs="Times New Roman"/>
          <w:sz w:val="23"/>
          <w:szCs w:val="23"/>
        </w:rPr>
        <w:t>№</w:t>
      </w:r>
      <w:r w:rsidRPr="00C229A8">
        <w:rPr>
          <w:rFonts w:ascii="Times New Roman" w:hAnsi="Times New Roman" w:cs="Times New Roman"/>
          <w:sz w:val="23"/>
          <w:szCs w:val="23"/>
        </w:rPr>
        <w:t xml:space="preserve"> 8 (направлен в Минюст России на государственную регистрацию).</w:t>
      </w:r>
      <w:proofErr w:type="gramEnd"/>
      <w:r w:rsidRPr="00C229A8">
        <w:rPr>
          <w:rFonts w:ascii="Times New Roman" w:hAnsi="Times New Roman" w:cs="Times New Roman"/>
          <w:sz w:val="23"/>
          <w:szCs w:val="23"/>
        </w:rPr>
        <w:t xml:space="preserve"> </w:t>
      </w:r>
      <w:r w:rsidRPr="00991EDF">
        <w:rPr>
          <w:rFonts w:ascii="Times New Roman" w:hAnsi="Times New Roman" w:cs="Times New Roman"/>
          <w:b/>
          <w:sz w:val="23"/>
          <w:szCs w:val="23"/>
        </w:rPr>
        <w:t>В случае если Программа реализуется в течение всего времени пребывания детей в Организации (продолжительность работы группы соответствует продолжительности реализации Программы)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группе. Поскольку дошкольное образование не является обязательным, родители (законные представители) воспитанника используют свое право на выбор формы получения ребенком образования и Организации, осуществляющей образовательную деятельность. При этом, в случае если хотя бы один ребенок фактически остается в группе, реализация Программы в ней не прекращается, прерывается лишь получение образования воспитанником, получающим дополнительную услугу. Поскольку дополнительное образование детей также является важным элементом развития детей, и ограничение их в его получении неконсти</w:t>
      </w:r>
      <w:r w:rsidR="00C229A8">
        <w:rPr>
          <w:rFonts w:ascii="Times New Roman" w:hAnsi="Times New Roman" w:cs="Times New Roman"/>
          <w:b/>
          <w:sz w:val="23"/>
          <w:szCs w:val="23"/>
        </w:rPr>
        <w:t>туционн</w:t>
      </w:r>
      <w:r w:rsidR="00800CDB">
        <w:rPr>
          <w:rFonts w:ascii="Times New Roman" w:hAnsi="Times New Roman" w:cs="Times New Roman"/>
          <w:b/>
          <w:sz w:val="23"/>
          <w:szCs w:val="23"/>
        </w:rPr>
        <w:t>о</w:t>
      </w:r>
      <w:r w:rsidR="00C229A8">
        <w:rPr>
          <w:rFonts w:ascii="Times New Roman" w:hAnsi="Times New Roman" w:cs="Times New Roman"/>
          <w:b/>
          <w:sz w:val="23"/>
          <w:szCs w:val="23"/>
        </w:rPr>
        <w:t>.</w:t>
      </w:r>
      <w:r w:rsidRPr="00991EDF">
        <w:rPr>
          <w:rFonts w:ascii="Times New Roman" w:hAnsi="Times New Roman" w:cs="Times New Roman"/>
          <w:b/>
          <w:sz w:val="23"/>
          <w:szCs w:val="23"/>
        </w:rPr>
        <w:t xml:space="preserve"> Организация не может повлиять на решение родителей о порядке посещения ребенком дошкольной группы. </w:t>
      </w:r>
      <w:r w:rsidRPr="008E3464">
        <w:rPr>
          <w:rFonts w:ascii="Times New Roman" w:hAnsi="Times New Roman" w:cs="Times New Roman"/>
          <w:sz w:val="23"/>
          <w:szCs w:val="23"/>
        </w:rPr>
        <w:t xml:space="preserve">Независимо от количества детей в группе для обеспечения реализации Программы требуется </w:t>
      </w:r>
      <w:proofErr w:type="gramStart"/>
      <w:r w:rsidRPr="008E3464">
        <w:rPr>
          <w:rFonts w:ascii="Times New Roman" w:hAnsi="Times New Roman" w:cs="Times New Roman"/>
          <w:sz w:val="23"/>
          <w:szCs w:val="23"/>
        </w:rPr>
        <w:t>создать</w:t>
      </w:r>
      <w:proofErr w:type="gramEnd"/>
      <w:r w:rsidRPr="008E3464">
        <w:rPr>
          <w:rFonts w:ascii="Times New Roman" w:hAnsi="Times New Roman" w:cs="Times New Roman"/>
          <w:sz w:val="23"/>
          <w:szCs w:val="23"/>
        </w:rPr>
        <w:t xml:space="preserve"> в том числе необходимые кадровые условия.</w:t>
      </w:r>
      <w:r w:rsidRPr="00991E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3464">
        <w:rPr>
          <w:rFonts w:ascii="Times New Roman" w:hAnsi="Times New Roman" w:cs="Times New Roman"/>
          <w:sz w:val="23"/>
          <w:szCs w:val="23"/>
        </w:rPr>
        <w:t xml:space="preserve">При этом финансовое обеспечение кадровых условий определяется в зависимости от нормативного количества детей в группе. </w:t>
      </w:r>
      <w:r w:rsidRPr="008E3464">
        <w:rPr>
          <w:rFonts w:ascii="Times New Roman" w:hAnsi="Times New Roman" w:cs="Times New Roman"/>
          <w:b/>
          <w:sz w:val="23"/>
          <w:szCs w:val="23"/>
          <w:u w:val="single"/>
        </w:rPr>
        <w:t>Следовательно,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финансирования.</w:t>
      </w:r>
      <w:r w:rsidRPr="00991E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3464">
        <w:rPr>
          <w:rFonts w:ascii="Times New Roman" w:hAnsi="Times New Roman" w:cs="Times New Roman"/>
          <w:b/>
          <w:sz w:val="23"/>
          <w:szCs w:val="23"/>
          <w:u w:val="single"/>
        </w:rPr>
        <w:t>Также, фактическое финансирование реализации Программы через обеспечение создания требуемых условий означает, что временное отсутствие ребенка в группе, не влияющее на изменение условий реализации Программы, не должно рассматриваться как нецелевое использование бюджетных средств.</w:t>
      </w:r>
      <w:r w:rsidRPr="00991E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3464">
        <w:rPr>
          <w:rFonts w:ascii="Times New Roman" w:hAnsi="Times New Roman" w:cs="Times New Roman"/>
          <w:b/>
          <w:sz w:val="23"/>
          <w:szCs w:val="23"/>
          <w:u w:val="single"/>
        </w:rPr>
        <w:t>В то же время, вопрос параллельного освоения Программы и дополнительных общеобразовательных программ в одной Организации</w:t>
      </w:r>
      <w:r w:rsidRPr="008E3464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E3464">
        <w:rPr>
          <w:rFonts w:ascii="Times New Roman" w:hAnsi="Times New Roman" w:cs="Times New Roman"/>
          <w:b/>
          <w:sz w:val="23"/>
          <w:szCs w:val="23"/>
          <w:u w:val="single"/>
        </w:rPr>
        <w:t>должен регулироваться локальными нормативными правовыми актами такой Организации.</w:t>
      </w:r>
    </w:p>
    <w:sectPr w:rsidR="00C67B07" w:rsidRPr="008E3464" w:rsidSect="008415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2D"/>
    <w:rsid w:val="00466A6F"/>
    <w:rsid w:val="0072481D"/>
    <w:rsid w:val="00800CDB"/>
    <w:rsid w:val="00841511"/>
    <w:rsid w:val="008E3464"/>
    <w:rsid w:val="00991EDF"/>
    <w:rsid w:val="00B60528"/>
    <w:rsid w:val="00C229A8"/>
    <w:rsid w:val="00C67B07"/>
    <w:rsid w:val="00D8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E3EB51ACD38F231554BF1C59390E0D0A6D83A35317CF8DB6F6D53434E29EDD3FC4345E5F23B6B49D6E6E141AC9E87EC279DEAD721B1E9e4F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E3EB51ACD38F231554BF1C59390E0D1AEDE3A36327CF8DB6F6D53434E29EDC1FC1B49E4FB276B4CC3B0B004eFF1K" TargetMode="External"/><Relationship Id="rId12" Type="http://schemas.openxmlformats.org/officeDocument/2006/relationships/hyperlink" Target="consultantplus://offline/ref=761E3EB51ACD38F231554BF1C59390E0D2A0DC3234327CF8DB6F6D53434E29EDC1FC1B49E4FB276B4CC3B0B004eFF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E3EB51ACD38F231554BF1C59390E0D2A3D83D30317CF8DB6F6D53434E29EDD3FC4345E5F2396D4BD6E6E141AC9E87EC279DEAD721B1E9e4F3K" TargetMode="External"/><Relationship Id="rId11" Type="http://schemas.openxmlformats.org/officeDocument/2006/relationships/hyperlink" Target="consultantplus://offline/ref=761E3EB51ACD38F231554BF1C59390E0D0A6D83A35317CF8DB6F6D53434E29EDD3FC4345E5F23B6B49D6E6E141AC9E87EC279DEAD721B1E9e4F3K" TargetMode="External"/><Relationship Id="rId5" Type="http://schemas.openxmlformats.org/officeDocument/2006/relationships/hyperlink" Target="consultantplus://offline/ref=761E3EB51ACD38F231554BF1C59390E0D2A3D83D30317CF8DB6F6D53434E29EDD3FC4345E5F2396D4BD6E6E141AC9E87EC279DEAD721B1E9e4F3K" TargetMode="External"/><Relationship Id="rId10" Type="http://schemas.openxmlformats.org/officeDocument/2006/relationships/hyperlink" Target="consultantplus://offline/ref=761E3EB51ACD38F231554BF1C59390E0D0A6D83A35317CF8DB6F6D53434E29EDD3FC4345E5F23B684AD6E6E141AC9E87EC279DEAD721B1E9e4F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1E3EB51ACD38F231554BF1C59390E0D2A3D83D30317CF8DB6F6D53434E29EDD3FC4345E5F2396D4BD6E6E141AC9E87EC279DEAD721B1E9e4F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10</cp:revision>
  <cp:lastPrinted>2018-12-06T08:45:00Z</cp:lastPrinted>
  <dcterms:created xsi:type="dcterms:W3CDTF">2018-11-19T10:05:00Z</dcterms:created>
  <dcterms:modified xsi:type="dcterms:W3CDTF">2019-12-17T08:06:00Z</dcterms:modified>
</cp:coreProperties>
</file>