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35" w:rsidRDefault="00F31635">
      <w:pPr>
        <w:pStyle w:val="ConsPlusNormal"/>
        <w:jc w:val="both"/>
        <w:outlineLvl w:val="0"/>
      </w:pPr>
      <w:bookmarkStart w:id="0" w:name="_GoBack"/>
      <w:bookmarkEnd w:id="0"/>
    </w:p>
    <w:p w:rsidR="00F31635" w:rsidRDefault="00F31635">
      <w:pPr>
        <w:pStyle w:val="ConsPlusTitle"/>
        <w:jc w:val="center"/>
        <w:outlineLvl w:val="0"/>
      </w:pPr>
      <w:r>
        <w:t>МУНИЦИПАЛИТЕТ ГОРОДА ЯРОСЛАВЛЯ</w:t>
      </w:r>
    </w:p>
    <w:p w:rsidR="00F31635" w:rsidRDefault="00F31635">
      <w:pPr>
        <w:pStyle w:val="ConsPlusTitle"/>
        <w:jc w:val="center"/>
      </w:pPr>
    </w:p>
    <w:p w:rsidR="00F31635" w:rsidRDefault="00F31635">
      <w:pPr>
        <w:pStyle w:val="ConsPlusTitle"/>
        <w:jc w:val="center"/>
      </w:pPr>
      <w:r>
        <w:t>РЕШЕНИЕ</w:t>
      </w:r>
    </w:p>
    <w:p w:rsidR="00F31635" w:rsidRDefault="00F31635">
      <w:pPr>
        <w:pStyle w:val="ConsPlusTitle"/>
        <w:jc w:val="center"/>
      </w:pPr>
      <w:r>
        <w:t>от 24 декабря 2012 г. N 23</w:t>
      </w:r>
    </w:p>
    <w:p w:rsidR="00F31635" w:rsidRDefault="00F31635">
      <w:pPr>
        <w:pStyle w:val="ConsPlusTitle"/>
        <w:jc w:val="center"/>
      </w:pPr>
    </w:p>
    <w:p w:rsidR="00F31635" w:rsidRDefault="00F31635">
      <w:pPr>
        <w:pStyle w:val="ConsPlusTitle"/>
        <w:jc w:val="center"/>
      </w:pPr>
      <w:r>
        <w:t>ОБ УСЛОВИЯХ (СИСТЕМЕ) ОПЛАТЫ ТРУДА РАБОТНИКОВ МУНИЦИПАЛЬНЫХ</w:t>
      </w:r>
    </w:p>
    <w:p w:rsidR="00F31635" w:rsidRDefault="00F31635">
      <w:pPr>
        <w:pStyle w:val="ConsPlusTitle"/>
        <w:jc w:val="center"/>
      </w:pPr>
      <w:r>
        <w:t xml:space="preserve">УЧРЕЖДЕНИЙ ГОРОДА ЯРОСЛАВЛЯ, ОСУЩЕСТВЛЯЮЩИХ </w:t>
      </w:r>
      <w:proofErr w:type="gramStart"/>
      <w:r>
        <w:t>ОБРАЗОВАТЕЛЬНУЮ</w:t>
      </w:r>
      <w:proofErr w:type="gramEnd"/>
    </w:p>
    <w:p w:rsidR="00F31635" w:rsidRDefault="00F31635">
      <w:pPr>
        <w:pStyle w:val="ConsPlusTitle"/>
        <w:jc w:val="center"/>
      </w:pPr>
      <w:r>
        <w:t xml:space="preserve">ДЕЯТЕЛЬНОСТЬ, </w:t>
      </w:r>
      <w:proofErr w:type="gramStart"/>
      <w:r>
        <w:t>НАХОДЯЩИХСЯ</w:t>
      </w:r>
      <w:proofErr w:type="gramEnd"/>
      <w:r>
        <w:t xml:space="preserve"> В ВЕДЕНИИ ДЕПАРТАМЕНТА ОБРАЗОВАНИЯ</w:t>
      </w:r>
    </w:p>
    <w:p w:rsidR="00F31635" w:rsidRDefault="00F31635">
      <w:pPr>
        <w:pStyle w:val="ConsPlusTitle"/>
        <w:jc w:val="center"/>
      </w:pPr>
      <w:r>
        <w:t>МЭРИИ ГОРОДА ЯРОСЛАВЛЯ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jc w:val="right"/>
      </w:pPr>
      <w:r>
        <w:t>Принято</w:t>
      </w:r>
    </w:p>
    <w:p w:rsidR="00F31635" w:rsidRDefault="00F31635">
      <w:pPr>
        <w:pStyle w:val="ConsPlusNormal"/>
        <w:jc w:val="right"/>
      </w:pPr>
      <w:r>
        <w:t>муниципалитетом</w:t>
      </w:r>
    </w:p>
    <w:p w:rsidR="00F31635" w:rsidRDefault="00F31635">
      <w:pPr>
        <w:pStyle w:val="ConsPlusNormal"/>
        <w:jc w:val="right"/>
      </w:pPr>
      <w:r>
        <w:t>города Ярославля</w:t>
      </w:r>
    </w:p>
    <w:p w:rsidR="00F31635" w:rsidRDefault="00F31635">
      <w:pPr>
        <w:pStyle w:val="ConsPlusNormal"/>
        <w:jc w:val="right"/>
      </w:pPr>
      <w:r>
        <w:t>21 декабря 2012 года</w:t>
      </w:r>
    </w:p>
    <w:p w:rsidR="00F31635" w:rsidRDefault="00F316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16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1635" w:rsidRDefault="00F316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1635" w:rsidRDefault="00F3163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Муниципалитета г. Ярославля от 19.12.2013 </w:t>
            </w:r>
            <w:hyperlink r:id="rId5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31635" w:rsidRDefault="00F316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08.02.2017 </w:t>
            </w:r>
            <w:hyperlink r:id="rId6" w:history="1">
              <w:r>
                <w:rPr>
                  <w:color w:val="0000FF"/>
                </w:rPr>
                <w:t>N 799</w:t>
              </w:r>
            </w:hyperlink>
            <w:r>
              <w:rPr>
                <w:color w:val="392C69"/>
              </w:rPr>
              <w:t xml:space="preserve">, от 20.06.2017 </w:t>
            </w:r>
            <w:hyperlink r:id="rId7" w:history="1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 xml:space="preserve">, от 14.12.2017 </w:t>
            </w:r>
            <w:hyperlink r:id="rId8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 xml:space="preserve">В соответствии с Трудовым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 и в целях реализации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года N 597 "О мероприятиях по реализации государственной и социальной политики"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19.12.2013 N 249)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>МУНИЦИПАЛИТЕТ РЕШИЛ: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>1. Утвердить: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 xml:space="preserve">1) </w:t>
      </w:r>
      <w:hyperlink w:anchor="P57" w:history="1">
        <w:r>
          <w:rPr>
            <w:color w:val="0000FF"/>
          </w:rPr>
          <w:t>положение</w:t>
        </w:r>
      </w:hyperlink>
      <w:r>
        <w:t xml:space="preserve"> об условиях (системе) оплаты труда работников муниципальных учреждений города Ярославля, осуществляющих образовательную деятельность, находящихся в ведении департамента образования мэрии города Ярославля (приложение 1);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 xml:space="preserve">2) </w:t>
      </w:r>
      <w:hyperlink w:anchor="P366" w:history="1">
        <w:r>
          <w:rPr>
            <w:color w:val="0000FF"/>
          </w:rPr>
          <w:t>методику</w:t>
        </w:r>
      </w:hyperlink>
      <w:r>
        <w:t xml:space="preserve"> </w:t>
      </w:r>
      <w:proofErr w:type="gramStart"/>
      <w:r>
        <w:t>расчета должностных окладов работников муниципальных учреждений города</w:t>
      </w:r>
      <w:proofErr w:type="gramEnd"/>
      <w:r>
        <w:t xml:space="preserve"> Ярославля, осуществляющих образовательную деятельность, находящихся в ведении департамента образования мэрии города Ярославля (приложение 2).</w:t>
      </w:r>
    </w:p>
    <w:p w:rsidR="00F31635" w:rsidRDefault="00F31635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5" w:history="1">
        <w:r>
          <w:rPr>
            <w:color w:val="0000FF"/>
          </w:rPr>
          <w:t>решение</w:t>
        </w:r>
      </w:hyperlink>
      <w:r>
        <w:t xml:space="preserve"> муниципалитета города Ярославля от 15.09.2011 N 524 "Об условиях (системе) оплаты </w:t>
      </w:r>
      <w:proofErr w:type="gramStart"/>
      <w:r>
        <w:t>труда работников муниципальных образовательных учреждений города Ярославля</w:t>
      </w:r>
      <w:proofErr w:type="gramEnd"/>
      <w:r>
        <w:t>".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>3. Финансирование расходов, связанных с реализацией решения, осуществляется за счет средств, предусмотренных в бюджете города на указанные цели, в том числе за счет субсидии из вышестоящих бюджетов.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муниципалитета по бюджету, финансам и налоговой политике.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>5. Решение вступает в силу со дня, следующего за днем его официального опубликования.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lastRenderedPageBreak/>
        <w:t>Действие решения применяется к правоотношениям, возникшим с 01.12.2012.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jc w:val="right"/>
      </w:pPr>
      <w:r>
        <w:t>Мэр</w:t>
      </w:r>
    </w:p>
    <w:p w:rsidR="00F31635" w:rsidRDefault="00F31635">
      <w:pPr>
        <w:pStyle w:val="ConsPlusNormal"/>
        <w:jc w:val="right"/>
      </w:pPr>
      <w:r>
        <w:t>города Ярославля</w:t>
      </w:r>
    </w:p>
    <w:p w:rsidR="00F31635" w:rsidRDefault="00F31635">
      <w:pPr>
        <w:pStyle w:val="ConsPlusNormal"/>
        <w:jc w:val="right"/>
      </w:pPr>
      <w:r>
        <w:t>Е.Р.УРЛАШОВ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jc w:val="right"/>
      </w:pPr>
      <w:r>
        <w:t>Председатель</w:t>
      </w:r>
    </w:p>
    <w:p w:rsidR="00F31635" w:rsidRDefault="00F31635">
      <w:pPr>
        <w:pStyle w:val="ConsPlusNormal"/>
        <w:jc w:val="right"/>
      </w:pPr>
      <w:r>
        <w:t>муниципалитета</w:t>
      </w:r>
    </w:p>
    <w:p w:rsidR="00F31635" w:rsidRDefault="00F31635">
      <w:pPr>
        <w:pStyle w:val="ConsPlusNormal"/>
        <w:jc w:val="right"/>
      </w:pPr>
      <w:r>
        <w:t>города Ярославля</w:t>
      </w:r>
    </w:p>
    <w:p w:rsidR="00F31635" w:rsidRDefault="00F31635">
      <w:pPr>
        <w:pStyle w:val="ConsPlusNormal"/>
        <w:jc w:val="right"/>
      </w:pPr>
      <w:r>
        <w:t>А.Г.МАЛЮТИН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jc w:val="right"/>
        <w:outlineLvl w:val="0"/>
      </w:pPr>
      <w:r>
        <w:t>Приложение 1</w:t>
      </w:r>
    </w:p>
    <w:p w:rsidR="00F31635" w:rsidRDefault="00F31635">
      <w:pPr>
        <w:pStyle w:val="ConsPlusNormal"/>
        <w:jc w:val="right"/>
      </w:pPr>
      <w:r>
        <w:t>к решению</w:t>
      </w:r>
    </w:p>
    <w:p w:rsidR="00F31635" w:rsidRDefault="00F31635">
      <w:pPr>
        <w:pStyle w:val="ConsPlusNormal"/>
        <w:jc w:val="right"/>
      </w:pPr>
      <w:r>
        <w:t>муниципалитета</w:t>
      </w:r>
    </w:p>
    <w:p w:rsidR="00F31635" w:rsidRDefault="00F31635">
      <w:pPr>
        <w:pStyle w:val="ConsPlusNormal"/>
        <w:jc w:val="right"/>
      </w:pPr>
      <w:r>
        <w:t>города Ярославля</w:t>
      </w:r>
    </w:p>
    <w:p w:rsidR="00F31635" w:rsidRDefault="00F31635">
      <w:pPr>
        <w:pStyle w:val="ConsPlusNormal"/>
        <w:jc w:val="right"/>
      </w:pPr>
      <w:r>
        <w:t>от 24.12.2012 N 23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Title"/>
        <w:jc w:val="center"/>
      </w:pPr>
      <w:bookmarkStart w:id="1" w:name="P57"/>
      <w:bookmarkEnd w:id="1"/>
      <w:r>
        <w:t>ПОЛОЖЕНИЕ</w:t>
      </w:r>
    </w:p>
    <w:p w:rsidR="00F31635" w:rsidRDefault="00F31635">
      <w:pPr>
        <w:pStyle w:val="ConsPlusTitle"/>
        <w:jc w:val="center"/>
      </w:pPr>
      <w:r>
        <w:t>ОБ УСЛОВИЯХ (СИСТЕМЕ) ОПЛАТЫ ТРУДА РАБОТНИКОВ МУНИЦИПАЛЬНЫХ</w:t>
      </w:r>
    </w:p>
    <w:p w:rsidR="00F31635" w:rsidRDefault="00F31635">
      <w:pPr>
        <w:pStyle w:val="ConsPlusTitle"/>
        <w:jc w:val="center"/>
      </w:pPr>
      <w:r>
        <w:t xml:space="preserve">УЧРЕЖДЕНИЙ ГОРОДА ЯРОСЛАВЛЯ, ОСУЩЕСТВЛЯЮЩИХ </w:t>
      </w:r>
      <w:proofErr w:type="gramStart"/>
      <w:r>
        <w:t>ОБРАЗОВАТЕЛЬНУЮ</w:t>
      </w:r>
      <w:proofErr w:type="gramEnd"/>
    </w:p>
    <w:p w:rsidR="00F31635" w:rsidRDefault="00F31635">
      <w:pPr>
        <w:pStyle w:val="ConsPlusTitle"/>
        <w:jc w:val="center"/>
      </w:pPr>
      <w:r>
        <w:t xml:space="preserve">ДЕЯТЕЛЬНОСТЬ, </w:t>
      </w:r>
      <w:proofErr w:type="gramStart"/>
      <w:r>
        <w:t>НАХОДЯЩИХСЯ</w:t>
      </w:r>
      <w:proofErr w:type="gramEnd"/>
      <w:r>
        <w:t xml:space="preserve"> В ВЕДЕНИИ ДЕПАРТАМЕНТА ОБРАЗОВАНИЯ</w:t>
      </w:r>
    </w:p>
    <w:p w:rsidR="00F31635" w:rsidRDefault="00F31635">
      <w:pPr>
        <w:pStyle w:val="ConsPlusTitle"/>
        <w:jc w:val="center"/>
      </w:pPr>
      <w:r>
        <w:t>МЭРИИ ГОРОДА ЯРОСЛАВЛЯ</w:t>
      </w:r>
    </w:p>
    <w:p w:rsidR="00F31635" w:rsidRDefault="00F316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16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1635" w:rsidRDefault="00F316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1635" w:rsidRDefault="00F3163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Муниципалитета г. Ярославля от 08.02.2017 </w:t>
            </w:r>
            <w:hyperlink r:id="rId16" w:history="1">
              <w:r>
                <w:rPr>
                  <w:color w:val="0000FF"/>
                </w:rPr>
                <w:t>N 799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31635" w:rsidRDefault="00F316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20.06.2017 </w:t>
            </w:r>
            <w:hyperlink r:id="rId17" w:history="1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jc w:val="center"/>
        <w:outlineLvl w:val="1"/>
      </w:pPr>
      <w:r>
        <w:t>1. Общие положения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 xml:space="preserve">1.1. </w:t>
      </w:r>
      <w:proofErr w:type="gramStart"/>
      <w:r>
        <w:t>Положение об условиях (системе) оплаты труда работников муниципальных учреждений города Ярославля, осуществляющих образовательную деятельность, находящихся в ведении департамента образования мэрии города Ярославля (далее - Положение), определяет порядок формирования фонда оплаты труда (далее - ФОТ) работников муниципальных учреждений города Ярославля, осуществляющих образовательную деятельность, находящихся в ведении департамента образования мэрии города Ярославля, установления размеров окладов (должностных окладов), ставок заработной платы по профессиональным квалификационным группам</w:t>
      </w:r>
      <w:proofErr w:type="gramEnd"/>
      <w:r>
        <w:t xml:space="preserve"> (далее - ПКГ) и квалификационным уровням, а также выплат компенсационного и стимулирующего характера.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К муниципальным учреждениям города Ярославля, осуществляющим образовательную деятельность, находящимся в ведении департамента образования мэрии города Ярославля (далее - муниципальные учреждения), относятся муниципальные образовательные учреждения (далее - образовательные учреждения) и муниципальные учреждения, осуществляющие обучение.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Положение не распространяется на работников муниципальных учреждений, оплата труда которых производится за счет средств областного бюджета.</w:t>
      </w:r>
    </w:p>
    <w:p w:rsidR="00F31635" w:rsidRDefault="00F31635">
      <w:pPr>
        <w:pStyle w:val="ConsPlusNormal"/>
        <w:jc w:val="both"/>
      </w:pPr>
      <w:r>
        <w:t xml:space="preserve">(п. 1.1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lastRenderedPageBreak/>
        <w:t>1.2. Основными целями и задачами формирования ФОТ работников муниципальных учреждений являются: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повышение мотивации педагогических и руководящих работников к качественному труду;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создание условий для привлечения в отрасль высококвалифицированных специалистов;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расширение участия общественности в управлении муниципальными учреждениями;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повышение уровня оплаты труда, обеспечивающего восстановление способности к труду;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повышение эффективности и качества педагогического труда;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обеспечение взаимосвязи между качеством педагогического труда и доходом педагога;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создание стимулов к повышению профессионального уровня педагогов;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привлечение в муниципальные учреждения молодых кадров;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институциализация</w:t>
      </w:r>
      <w:proofErr w:type="spellEnd"/>
      <w:r>
        <w:t xml:space="preserve"> участия гражданских институтов в материальном стимулировании работников муниципальных учреждений.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1.3. Формирование ФОТ работников муниципальных учреждений базируется на следующих основных принципах: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обязательность соблюдения норм трудового законодательства Российской Федерации и других нормативных правовых актов, содержащих нормы трудового права;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обеспечение минимальных государственных гарантий по оплате труда работников муниципальных учреждений;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обеспечение зависимости величины заработной платы от квалификации работников, качества и результатов педагогического труда, сложности выполняемых работ;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материальное стимулирование повышения качества работы.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1.4. ФОТ работников муниципальных учреждений формируется на календарный год.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Муниципальные учреждения, руководствуясь методикой расчета должностных окладов работников муниципальных учреждений города Ярославля, осуществляющих образовательную деятельность, находящихся в ведении департамента образования мэрии города Ярославля, утвержденной настоящим решением, самостоятельно определяют размеры должностных окладов (ставок заработной платы), а также размеры доплат, надбавок, премий и других мер материального стимулирования в соответствии с локальными нормативными актами в пределах средств на оплату труда работников.</w:t>
      </w:r>
      <w:proofErr w:type="gramEnd"/>
    </w:p>
    <w:p w:rsidR="00F31635" w:rsidRDefault="00F3163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1.5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 xml:space="preserve">1.6. Утратил силу. - </w:t>
      </w:r>
      <w:hyperlink r:id="rId27" w:history="1">
        <w:r>
          <w:rPr>
            <w:color w:val="0000FF"/>
          </w:rPr>
          <w:t>Решение</w:t>
        </w:r>
      </w:hyperlink>
      <w:r>
        <w:t xml:space="preserve"> Муниципалитета г. Ярославля от 20.06.2017 N 870.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 xml:space="preserve">1.7. </w:t>
      </w:r>
      <w:proofErr w:type="gramStart"/>
      <w:r>
        <w:t xml:space="preserve">Размеры должностных окладов (ставок заработной платы) устанавливаются </w:t>
      </w:r>
      <w:r>
        <w:lastRenderedPageBreak/>
        <w:t>руководителями муниципальных учреждений по квалификационным уровням ПКГ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работы, путем умножения размера базового оклада на величину повышающего коэффициента по соответствующему квалификационному уровню ПКГ.</w:t>
      </w:r>
      <w:proofErr w:type="gramEnd"/>
    </w:p>
    <w:p w:rsidR="00F31635" w:rsidRDefault="00F3163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 xml:space="preserve">1.8. Размеры повышающих коэффициентов к базовому окладу по </w:t>
      </w:r>
      <w:proofErr w:type="gramStart"/>
      <w:r>
        <w:t>соответствующим</w:t>
      </w:r>
      <w:proofErr w:type="gramEnd"/>
      <w:r>
        <w:t xml:space="preserve"> ПКГ рассчитываются на основе проведения дифференциации типовых должностей, включаемых в штатное расписание муниципальных учреждений. Указанные должности должны соответствовать уставным целям муниципальных учреждений.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1.9. Дифференциация типовых должностей осуществляется на основе оценки сложности трудовых функций, выполнение которых предусмотрено при занятии соответствующей должности, по соответствующей профессии или специальности.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jc w:val="center"/>
        <w:outlineLvl w:val="1"/>
      </w:pPr>
      <w:r>
        <w:t>2. Формирование ФОТ муниципального учреждения</w:t>
      </w:r>
    </w:p>
    <w:p w:rsidR="00F31635" w:rsidRDefault="00F31635">
      <w:pPr>
        <w:pStyle w:val="ConsPlusNormal"/>
        <w:jc w:val="center"/>
      </w:pPr>
      <w:proofErr w:type="gramStart"/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Муниципалитета г. Ярославля</w:t>
      </w:r>
      <w:proofErr w:type="gramEnd"/>
    </w:p>
    <w:p w:rsidR="00F31635" w:rsidRDefault="00F31635">
      <w:pPr>
        <w:pStyle w:val="ConsPlusNormal"/>
        <w:jc w:val="center"/>
      </w:pPr>
      <w:r>
        <w:t>от 20.06.2017 N 870)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>2.1. ФОТ муниципального учреждения включает в себя: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базовые оклады (базовые ставки заработной платы);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повышающие коэффициенты;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выплаты за наличие почетного звания, государственных наград, ученой степени и особые условия работы;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 xml:space="preserve">- доплаты и надбавки компенсационного характера, в том числе за работу в условиях, отклоняющихся </w:t>
      </w:r>
      <w:proofErr w:type="gramStart"/>
      <w:r>
        <w:t>от</w:t>
      </w:r>
      <w:proofErr w:type="gramEnd"/>
      <w:r>
        <w:t xml:space="preserve"> нормальных;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выплаты за дополнительную работу, не входящую в круг основных обязанностей работника;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выплаты стимулирующего характера.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2.1.1. Базовый оклад (базовая ставка заработной платы) - минимальный оклад (ставка) работника, осуществляющего профессиональную деятельность, применяемый для расчета должностного оклада. Размер базового оклада утверждается муниципальным правовым актом мэрии города Ярославля.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2.1.2. Повышающий коэффициент - величина повышения, применяемая к базовому окладу (базовой ставке заработной платы).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2.1.3. Должностной оклад (ставка заработной платы) - базовый оклад (базовая ставка заработной платы) работника, осуществляющего профессиональную деятельность, с учетом повышающих коэффициентов.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2.1.4. Выплаты за наличие почетного звания, государственных наград, ученой степени, особые условия работы.</w:t>
      </w:r>
    </w:p>
    <w:p w:rsidR="00F31635" w:rsidRDefault="00F316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896"/>
        <w:gridCol w:w="2381"/>
      </w:tblGrid>
      <w:tr w:rsidR="00F31635">
        <w:tc>
          <w:tcPr>
            <w:tcW w:w="794" w:type="dxa"/>
          </w:tcPr>
          <w:p w:rsidR="00F31635" w:rsidRDefault="00F31635">
            <w:pPr>
              <w:pStyle w:val="ConsPlusNormal"/>
              <w:jc w:val="center"/>
            </w:pPr>
            <w:r>
              <w:t>N</w:t>
            </w:r>
          </w:p>
          <w:p w:rsidR="00F31635" w:rsidRDefault="00F31635">
            <w:pPr>
              <w:pStyle w:val="ConsPlusNormal"/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</w:tcPr>
          <w:p w:rsidR="00F31635" w:rsidRDefault="00F31635">
            <w:pPr>
              <w:pStyle w:val="ConsPlusNormal"/>
              <w:jc w:val="center"/>
            </w:pPr>
            <w:r>
              <w:lastRenderedPageBreak/>
              <w:t>Категории работников</w:t>
            </w:r>
          </w:p>
        </w:tc>
        <w:tc>
          <w:tcPr>
            <w:tcW w:w="2381" w:type="dxa"/>
          </w:tcPr>
          <w:p w:rsidR="00F31635" w:rsidRDefault="00F31635">
            <w:pPr>
              <w:pStyle w:val="ConsPlusNormal"/>
              <w:jc w:val="center"/>
            </w:pPr>
            <w:r>
              <w:t xml:space="preserve">Размер надбавки к </w:t>
            </w:r>
            <w:r>
              <w:lastRenderedPageBreak/>
              <w:t>должностному окладу</w:t>
            </w:r>
          </w:p>
        </w:tc>
      </w:tr>
      <w:tr w:rsidR="00F31635">
        <w:tc>
          <w:tcPr>
            <w:tcW w:w="794" w:type="dxa"/>
          </w:tcPr>
          <w:p w:rsidR="00F31635" w:rsidRDefault="00F31635">
            <w:pPr>
              <w:pStyle w:val="ConsPlusNormal"/>
              <w:jc w:val="center"/>
            </w:pPr>
            <w:bookmarkStart w:id="2" w:name="P125"/>
            <w:bookmarkEnd w:id="2"/>
            <w:r>
              <w:lastRenderedPageBreak/>
              <w:t>1</w:t>
            </w:r>
          </w:p>
        </w:tc>
        <w:tc>
          <w:tcPr>
            <w:tcW w:w="5896" w:type="dxa"/>
          </w:tcPr>
          <w:p w:rsidR="00F31635" w:rsidRDefault="00F31635">
            <w:pPr>
              <w:pStyle w:val="ConsPlusNormal"/>
            </w:pPr>
            <w:r>
              <w:t>Педагогические и руководящие работники, имеющие почетное звание (нагрудный знак) "Почетный работник"</w:t>
            </w:r>
          </w:p>
        </w:tc>
        <w:tc>
          <w:tcPr>
            <w:tcW w:w="2381" w:type="dxa"/>
          </w:tcPr>
          <w:p w:rsidR="00F31635" w:rsidRDefault="00F31635">
            <w:pPr>
              <w:pStyle w:val="ConsPlusNormal"/>
              <w:jc w:val="center"/>
            </w:pPr>
            <w:r>
              <w:t>10%</w:t>
            </w:r>
          </w:p>
        </w:tc>
      </w:tr>
      <w:tr w:rsidR="00F3163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31635" w:rsidRDefault="00F31635">
            <w:pPr>
              <w:pStyle w:val="ConsPlusNormal"/>
              <w:jc w:val="center"/>
            </w:pPr>
            <w:bookmarkStart w:id="3" w:name="P128"/>
            <w:bookmarkEnd w:id="3"/>
            <w:r>
              <w:t>1&lt;1&gt;</w:t>
            </w:r>
          </w:p>
        </w:tc>
        <w:tc>
          <w:tcPr>
            <w:tcW w:w="5896" w:type="dxa"/>
            <w:tcBorders>
              <w:bottom w:val="nil"/>
            </w:tcBorders>
          </w:tcPr>
          <w:p w:rsidR="00F31635" w:rsidRDefault="00F31635">
            <w:pPr>
              <w:pStyle w:val="ConsPlusNormal"/>
            </w:pPr>
            <w:r>
              <w:t>Педагогические и руководящие работники, имеющие Почетную грамоту Президента Российской Федерации или удостоенные благодарности Президента Российской Федерации</w:t>
            </w:r>
          </w:p>
        </w:tc>
        <w:tc>
          <w:tcPr>
            <w:tcW w:w="2381" w:type="dxa"/>
            <w:tcBorders>
              <w:bottom w:val="nil"/>
            </w:tcBorders>
          </w:tcPr>
          <w:p w:rsidR="00F31635" w:rsidRDefault="00F31635">
            <w:pPr>
              <w:pStyle w:val="ConsPlusNormal"/>
              <w:jc w:val="center"/>
            </w:pPr>
            <w:r>
              <w:t>15%</w:t>
            </w:r>
          </w:p>
        </w:tc>
      </w:tr>
      <w:tr w:rsidR="00F3163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31635" w:rsidRDefault="00F31635">
            <w:pPr>
              <w:pStyle w:val="ConsPlusNormal"/>
              <w:jc w:val="both"/>
            </w:pPr>
            <w:r>
              <w:t xml:space="preserve">(п. 1&lt;1&gt;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Муниципалитета г. Ярославля от 20.06.2017 N 870)</w:t>
            </w:r>
          </w:p>
        </w:tc>
      </w:tr>
      <w:tr w:rsidR="00F31635">
        <w:tc>
          <w:tcPr>
            <w:tcW w:w="794" w:type="dxa"/>
          </w:tcPr>
          <w:p w:rsidR="00F31635" w:rsidRDefault="00F31635">
            <w:pPr>
              <w:pStyle w:val="ConsPlusNormal"/>
              <w:jc w:val="center"/>
            </w:pPr>
            <w:bookmarkStart w:id="4" w:name="P132"/>
            <w:bookmarkEnd w:id="4"/>
            <w:r>
              <w:t>2</w:t>
            </w:r>
          </w:p>
        </w:tc>
        <w:tc>
          <w:tcPr>
            <w:tcW w:w="5896" w:type="dxa"/>
          </w:tcPr>
          <w:p w:rsidR="00F31635" w:rsidRDefault="00F31635">
            <w:pPr>
              <w:pStyle w:val="ConsPlusNormal"/>
            </w:pPr>
            <w:proofErr w:type="gramStart"/>
            <w:r>
              <w:t>Педагогические и руководящие работники, имеющие почетные звания "Народный учитель", "Заслуженный учитель" (преподаватель, тренер и др.) и (или) государственные награды (ордена, медали, кроме юбилейных), полученные в системе образования, физической культуры и спорта</w:t>
            </w:r>
            <w:proofErr w:type="gramEnd"/>
          </w:p>
        </w:tc>
        <w:tc>
          <w:tcPr>
            <w:tcW w:w="2381" w:type="dxa"/>
          </w:tcPr>
          <w:p w:rsidR="00F31635" w:rsidRDefault="00F31635">
            <w:pPr>
              <w:pStyle w:val="ConsPlusNormal"/>
              <w:jc w:val="center"/>
            </w:pPr>
            <w:r>
              <w:t>20%</w:t>
            </w:r>
          </w:p>
        </w:tc>
      </w:tr>
      <w:tr w:rsidR="00F31635">
        <w:tc>
          <w:tcPr>
            <w:tcW w:w="794" w:type="dxa"/>
            <w:vMerge w:val="restart"/>
            <w:tcBorders>
              <w:bottom w:val="nil"/>
            </w:tcBorders>
          </w:tcPr>
          <w:p w:rsidR="00F31635" w:rsidRDefault="00F316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96" w:type="dxa"/>
            <w:tcBorders>
              <w:bottom w:val="nil"/>
            </w:tcBorders>
          </w:tcPr>
          <w:p w:rsidR="00F31635" w:rsidRDefault="00F31635">
            <w:pPr>
              <w:pStyle w:val="ConsPlusNormal"/>
            </w:pPr>
            <w:r>
              <w:t>Педагогические и руководящие работники, имеющие ученую степень:</w:t>
            </w:r>
          </w:p>
        </w:tc>
        <w:tc>
          <w:tcPr>
            <w:tcW w:w="2381" w:type="dxa"/>
            <w:tcBorders>
              <w:bottom w:val="nil"/>
            </w:tcBorders>
          </w:tcPr>
          <w:p w:rsidR="00F31635" w:rsidRDefault="00F31635">
            <w:pPr>
              <w:pStyle w:val="ConsPlusNormal"/>
            </w:pPr>
          </w:p>
        </w:tc>
      </w:tr>
      <w:tr w:rsidR="00F31635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F31635" w:rsidRDefault="00F31635"/>
        </w:tc>
        <w:tc>
          <w:tcPr>
            <w:tcW w:w="5896" w:type="dxa"/>
            <w:tcBorders>
              <w:top w:val="nil"/>
              <w:bottom w:val="nil"/>
            </w:tcBorders>
          </w:tcPr>
          <w:p w:rsidR="00F31635" w:rsidRDefault="00F31635">
            <w:pPr>
              <w:pStyle w:val="ConsPlusNormal"/>
            </w:pPr>
            <w:r>
              <w:t>- кандидата наук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31635" w:rsidRDefault="00F31635">
            <w:pPr>
              <w:pStyle w:val="ConsPlusNormal"/>
              <w:jc w:val="center"/>
            </w:pPr>
            <w:r>
              <w:t>3000 руб.</w:t>
            </w:r>
          </w:p>
        </w:tc>
      </w:tr>
      <w:tr w:rsidR="00F31635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F31635" w:rsidRDefault="00F31635"/>
        </w:tc>
        <w:tc>
          <w:tcPr>
            <w:tcW w:w="5896" w:type="dxa"/>
            <w:tcBorders>
              <w:top w:val="nil"/>
              <w:bottom w:val="nil"/>
            </w:tcBorders>
          </w:tcPr>
          <w:p w:rsidR="00F31635" w:rsidRDefault="00F31635">
            <w:pPr>
              <w:pStyle w:val="ConsPlusNormal"/>
            </w:pPr>
            <w:r>
              <w:t>- доктора наук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31635" w:rsidRDefault="00F31635">
            <w:pPr>
              <w:pStyle w:val="ConsPlusNormal"/>
              <w:jc w:val="center"/>
            </w:pPr>
            <w:r>
              <w:t>7000 руб.</w:t>
            </w:r>
          </w:p>
        </w:tc>
      </w:tr>
      <w:tr w:rsidR="00F31635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F31635" w:rsidRDefault="00F31635"/>
        </w:tc>
        <w:tc>
          <w:tcPr>
            <w:tcW w:w="5896" w:type="dxa"/>
            <w:tcBorders>
              <w:top w:val="nil"/>
              <w:bottom w:val="nil"/>
            </w:tcBorders>
          </w:tcPr>
          <w:p w:rsidR="00F31635" w:rsidRDefault="00F31635">
            <w:pPr>
              <w:pStyle w:val="ConsPlusNormal"/>
            </w:pPr>
            <w:r>
              <w:t>В случае занятия менее одной штатной единицы доплата за ученую степень производится пропорционально размеру занимаемой ставки, в случае занятия более одной штатной единицы доплата за ученую степень производится в размере одной ставки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31635" w:rsidRDefault="00F31635">
            <w:pPr>
              <w:pStyle w:val="ConsPlusNormal"/>
            </w:pPr>
          </w:p>
        </w:tc>
      </w:tr>
      <w:tr w:rsidR="00F3163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31635" w:rsidRDefault="00F31635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20.06.2017 N 870)</w:t>
            </w:r>
          </w:p>
        </w:tc>
      </w:tr>
      <w:tr w:rsidR="00F31635">
        <w:tblPrEx>
          <w:tblBorders>
            <w:insideH w:val="nil"/>
          </w:tblBorders>
        </w:tblPrEx>
        <w:tc>
          <w:tcPr>
            <w:tcW w:w="794" w:type="dxa"/>
          </w:tcPr>
          <w:p w:rsidR="00F31635" w:rsidRDefault="00F316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77" w:type="dxa"/>
            <w:gridSpan w:val="2"/>
          </w:tcPr>
          <w:p w:rsidR="00F31635" w:rsidRDefault="00F31635">
            <w:pPr>
              <w:pStyle w:val="ConsPlusNormal"/>
              <w:jc w:val="both"/>
            </w:pPr>
            <w:r>
              <w:t xml:space="preserve">Утратил силу. - </w:t>
            </w:r>
            <w:hyperlink r:id="rId3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Муниципалитета г. Ярославля от 20.06.2017 N 870</w:t>
            </w:r>
          </w:p>
        </w:tc>
      </w:tr>
    </w:tbl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 xml:space="preserve">Примечание: при одновременном наличии у педагогических и руководящих работников оснований для установления надбавок к должностному окладу, предусмотренных </w:t>
      </w:r>
      <w:hyperlink w:anchor="P125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28" w:history="1">
        <w:r>
          <w:rPr>
            <w:color w:val="0000FF"/>
          </w:rPr>
          <w:t>1&lt;1&gt;</w:t>
        </w:r>
      </w:hyperlink>
      <w:r>
        <w:t xml:space="preserve"> и </w:t>
      </w:r>
      <w:hyperlink w:anchor="P132" w:history="1">
        <w:r>
          <w:rPr>
            <w:color w:val="0000FF"/>
          </w:rPr>
          <w:t>2</w:t>
        </w:r>
      </w:hyperlink>
      <w:r>
        <w:t xml:space="preserve"> таблицы, надбавка к должностному окладу устанавливается только по одному основанию, предусмотренному </w:t>
      </w:r>
      <w:hyperlink w:anchor="P132" w:history="1">
        <w:r>
          <w:rPr>
            <w:color w:val="0000FF"/>
          </w:rPr>
          <w:t>пунктом 2</w:t>
        </w:r>
      </w:hyperlink>
      <w:r>
        <w:t xml:space="preserve"> таблицы.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 xml:space="preserve">2.1.5. Доплаты и надбавки компенсационного характера - выплаты, обеспечивающие оплату труда в повышенном размере работникам, занятым на тяжелых работах, работах с вредными, опасными и иными особыми условиями труда, отклоняющимися </w:t>
      </w:r>
      <w:proofErr w:type="gramStart"/>
      <w:r>
        <w:t>от</w:t>
      </w:r>
      <w:proofErr w:type="gramEnd"/>
      <w:r>
        <w:t xml:space="preserve"> нормальных и предусматриваемыми действующим законодательством.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Конкретный размер доплат работникам за условия труда, отклоняющиеся от нормальных, определяется муниципальным учреждением в зависимости от продолжительности их работы в таких условиях и устанавливается по результатам аттестации их рабочих мест (условий труда). При последующей рационализации рабочих мест и улучшении условий труда доплаты могут уменьшаться или отменяться полностью.</w:t>
      </w:r>
    </w:p>
    <w:p w:rsidR="00F31635" w:rsidRDefault="00F316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 xml:space="preserve">2.1.6. Выплаты за дополнительную работу, не входящую в круг основных обязанностей работника, производятся </w:t>
      </w:r>
      <w:proofErr w:type="gramStart"/>
      <w:r>
        <w:t>за</w:t>
      </w:r>
      <w:proofErr w:type="gramEnd"/>
      <w:r>
        <w:t>: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lastRenderedPageBreak/>
        <w:t xml:space="preserve">- внедрение инновационных технологий; разработку методических и дидактических материалов; создание условий для организации </w:t>
      </w:r>
      <w:proofErr w:type="spellStart"/>
      <w:r>
        <w:t>воспитательно</w:t>
      </w:r>
      <w:proofErr w:type="spellEnd"/>
      <w:r>
        <w:t xml:space="preserve">-образовательного процесса; оказание психолого-педагогической помощи семьям; подготовку обучающихся, которые показывают высокие достижения в образовании, творчестве, спорте (порядок установления и конкретные размеры доплат определяются муниципальным учреждением в соответствии с </w:t>
      </w:r>
      <w:hyperlink w:anchor="P194" w:history="1">
        <w:r>
          <w:rPr>
            <w:color w:val="0000FF"/>
          </w:rPr>
          <w:t>приложением 1</w:t>
        </w:r>
      </w:hyperlink>
      <w:r>
        <w:t xml:space="preserve"> к Положению и закрепляются в локальном нормативном акте);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совмещение профессий (должностей), расширение зон обслуживания или увеличение объема выполняемых работ, за выполнение обязанностей временно отсутствующих работников (размеры выплат устанавливаются руководителем муниципального учреждения по соглашению сторон).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2.1.7. Выплаты стимулирующего характера - вознаграждения и премии, а также дополнительные выплаты, устанавливаемые с целью повышения мотивации качественного труда работников и их поощрения за результаты труда в виде надбавок, не являющихся доплатами за дополнительно выполняемые виды работ.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Определение выплат стимулирующего характера производится в соответствии с локальным нормативным актом муниципального учреждения с учетом обеспечения государственно-общественного характера управления муниципальным учреждением (</w:t>
      </w:r>
      <w:hyperlink w:anchor="P244" w:history="1">
        <w:r>
          <w:rPr>
            <w:color w:val="0000FF"/>
          </w:rPr>
          <w:t>приложение 2</w:t>
        </w:r>
      </w:hyperlink>
      <w:r>
        <w:t xml:space="preserve"> к Положению).</w:t>
      </w:r>
    </w:p>
    <w:p w:rsidR="00F31635" w:rsidRDefault="00F316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При введении эффективного контракта выплаты стимулирующего характера осуществляются на основе разработанных показателей эффективности и критериев оценки деятельности муниципальных учреждений, их руководителей и работников.</w:t>
      </w:r>
    </w:p>
    <w:p w:rsidR="00F31635" w:rsidRDefault="00F31635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Решением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Критерии, показатели и периодичность оценки эффективности деятельности руководителей определяются исполнительно-распорядительными актами учредителя и отражаются в трудовом договоре.</w:t>
      </w:r>
    </w:p>
    <w:p w:rsidR="00F31635" w:rsidRDefault="00F31635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Решением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 xml:space="preserve">Критерии, показатели и периодичность </w:t>
      </w:r>
      <w:proofErr w:type="gramStart"/>
      <w:r>
        <w:t>оценки эффективности деятельности работников муниципальных учреждений</w:t>
      </w:r>
      <w:proofErr w:type="gramEnd"/>
      <w:r>
        <w:t xml:space="preserve"> устанавливаются локальными нормативными актами муниципальных учреждений, коллективными договорами, соглашениями, трудовыми договорами и определяются с учетом достижения целей и показателей эффективности деятельности муниципального учреждения.</w:t>
      </w:r>
    </w:p>
    <w:p w:rsidR="00F31635" w:rsidRDefault="00F31635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Решением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поощрения за достижение коллективных результатов труда. Условия получения вознаграждения должны быть понятны работодателю и работнику и не допускать двойного толкования.</w:t>
      </w:r>
    </w:p>
    <w:p w:rsidR="00F31635" w:rsidRDefault="00F31635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3" w:history="1">
        <w:r>
          <w:rPr>
            <w:color w:val="0000FF"/>
          </w:rPr>
          <w:t>Решением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Конкретный объем средств, предусмотренный муниципальному учреждению на выплаты стимулирующего характера, определяется учредителем в порядке определения нормативных затрат на оказание муниципальных услуг (работ). Рекомендуемый размер стимулирующих выплат составляет 20 процентов.</w:t>
      </w:r>
    </w:p>
    <w:p w:rsidR="00F31635" w:rsidRDefault="00F316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lastRenderedPageBreak/>
        <w:t>Кроме вышеперечисленных выплат муниципальное учреждение вправе осуществлять выплаты социального характера, направленные на социальную поддержку работников, но не связанные с осуществлением ими трудовых функций. Формы и виды социальных выплат определяются локальным нормативным актом муниципального учреждения.</w:t>
      </w:r>
    </w:p>
    <w:p w:rsidR="00F31635" w:rsidRDefault="00F316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2.2. ФОТ муниципального учреждения, на которое распространяется повышающий коэффициент масштаба деятельности муниципального учреждения, включает в себя: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базовые оклады (базовые ставки заработной платы);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повышающие коэффициенты;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выплаты за наличие почетного звания, государственных наград, ученой степени и особые условия работы;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выплаты компенсационного характера.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Перечень муниципальных учреждений, на которые распространяется повышающий коэффициент масштаба деятельности, утверждается муниципальным правовым актом руководителя структурного подразделения мэрии города Ярославля, осуществляющего функции и полномочия учредителя в отношении соответствующего муниципального учреждения.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Предельный уровень соотношения среднемесячной заработной платы руководителей, их заместителей, главных бухгалтеров муниципальных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муниципальных учреждений (без учета заработной платы руководителя, его заместителей, главного бухгалтера) устанавливается муниципальным правовым актом мэрии города Ярославля и не должен превышать 6 раз.</w:t>
      </w:r>
      <w:proofErr w:type="gramEnd"/>
    </w:p>
    <w:p w:rsidR="00F31635" w:rsidRDefault="00F316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Муниципалитета г. Ярославля от 08.02.2017 </w:t>
      </w:r>
      <w:hyperlink r:id="rId48" w:history="1">
        <w:r>
          <w:rPr>
            <w:color w:val="0000FF"/>
          </w:rPr>
          <w:t>N 799</w:t>
        </w:r>
      </w:hyperlink>
      <w:r>
        <w:t xml:space="preserve">, от 20.06.2017 </w:t>
      </w:r>
      <w:hyperlink r:id="rId49" w:history="1">
        <w:r>
          <w:rPr>
            <w:color w:val="0000FF"/>
          </w:rPr>
          <w:t>N 870</w:t>
        </w:r>
      </w:hyperlink>
      <w:r>
        <w:t>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Определение размера среднемесячной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F31635" w:rsidRDefault="00F31635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Решением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jc w:val="right"/>
        <w:outlineLvl w:val="1"/>
      </w:pPr>
      <w:r>
        <w:t>Приложение 1</w:t>
      </w:r>
    </w:p>
    <w:p w:rsidR="00F31635" w:rsidRDefault="00F31635">
      <w:pPr>
        <w:pStyle w:val="ConsPlusNormal"/>
        <w:jc w:val="right"/>
      </w:pPr>
      <w:r>
        <w:t xml:space="preserve">к </w:t>
      </w:r>
      <w:hyperlink w:anchor="P57" w:history="1">
        <w:r>
          <w:rPr>
            <w:color w:val="0000FF"/>
          </w:rPr>
          <w:t>Положению</w:t>
        </w:r>
      </w:hyperlink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jc w:val="center"/>
      </w:pPr>
      <w:bookmarkStart w:id="5" w:name="P194"/>
      <w:bookmarkEnd w:id="5"/>
      <w:r>
        <w:t>Перечень</w:t>
      </w:r>
    </w:p>
    <w:p w:rsidR="00F31635" w:rsidRDefault="00F31635">
      <w:pPr>
        <w:pStyle w:val="ConsPlusNormal"/>
        <w:jc w:val="center"/>
      </w:pPr>
      <w:r>
        <w:t>выплат за дополнительную работу, не входящую в круг основных</w:t>
      </w:r>
    </w:p>
    <w:p w:rsidR="00F31635" w:rsidRDefault="00F31635">
      <w:pPr>
        <w:pStyle w:val="ConsPlusNormal"/>
        <w:jc w:val="center"/>
      </w:pPr>
      <w:r>
        <w:t>обязанностей работника муниципального учреждения</w:t>
      </w:r>
    </w:p>
    <w:p w:rsidR="00F31635" w:rsidRDefault="00F316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16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1635" w:rsidRDefault="00F316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1635" w:rsidRDefault="00F316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Муниципалитета г. Ярославля от 20.06.2017 N 870)</w:t>
            </w:r>
          </w:p>
        </w:tc>
      </w:tr>
    </w:tbl>
    <w:p w:rsidR="00F31635" w:rsidRDefault="00F316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896"/>
        <w:gridCol w:w="2494"/>
      </w:tblGrid>
      <w:tr w:rsidR="00F31635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F31635" w:rsidRDefault="00F31635">
            <w:pPr>
              <w:pStyle w:val="ConsPlusNormal"/>
              <w:jc w:val="center"/>
            </w:pPr>
            <w:r>
              <w:lastRenderedPageBreak/>
              <w:t>N</w:t>
            </w:r>
          </w:p>
          <w:p w:rsidR="00F31635" w:rsidRDefault="00F3163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F31635" w:rsidRDefault="00F31635">
            <w:pPr>
              <w:pStyle w:val="ConsPlusNormal"/>
              <w:jc w:val="center"/>
            </w:pPr>
            <w:r>
              <w:t>Перечень выплат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31635" w:rsidRDefault="00F31635">
            <w:pPr>
              <w:pStyle w:val="ConsPlusNormal"/>
              <w:jc w:val="center"/>
            </w:pPr>
            <w:r>
              <w:t>Размер выплат (процент к должностному окладу)</w:t>
            </w:r>
          </w:p>
        </w:tc>
      </w:tr>
      <w:tr w:rsidR="00F31635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F31635" w:rsidRDefault="00F316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nil"/>
            </w:tcBorders>
          </w:tcPr>
          <w:p w:rsidR="00F31635" w:rsidRDefault="00F31635">
            <w:pPr>
              <w:pStyle w:val="ConsPlusNormal"/>
            </w:pPr>
            <w:r>
              <w:t>Выплаты за совмещение профессий (должностей), расширение зон обслуживания или увеличение объема выполняемых работ, выполнение обязанностей временно отсутствующих работников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F31635" w:rsidRDefault="00F31635">
            <w:pPr>
              <w:pStyle w:val="ConsPlusNormal"/>
            </w:pPr>
            <w:r>
              <w:t>размеры устанавливаются руководителем муниципального учреждения по соглашению сторон</w:t>
            </w:r>
          </w:p>
        </w:tc>
      </w:tr>
      <w:tr w:rsidR="00F31635">
        <w:tblPrEx>
          <w:tblBorders>
            <w:insideH w:val="none" w:sz="0" w:space="0" w:color="auto"/>
          </w:tblBorders>
        </w:tblPrEx>
        <w:tc>
          <w:tcPr>
            <w:tcW w:w="9050" w:type="dxa"/>
            <w:gridSpan w:val="3"/>
            <w:tcBorders>
              <w:top w:val="nil"/>
              <w:bottom w:val="single" w:sz="4" w:space="0" w:color="auto"/>
            </w:tcBorders>
          </w:tcPr>
          <w:p w:rsidR="00F31635" w:rsidRDefault="00F31635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20.06.2017 N 870)</w:t>
            </w:r>
          </w:p>
        </w:tc>
      </w:tr>
      <w:tr w:rsidR="00F31635">
        <w:tc>
          <w:tcPr>
            <w:tcW w:w="660" w:type="dxa"/>
            <w:vMerge w:val="restart"/>
            <w:tcBorders>
              <w:top w:val="single" w:sz="4" w:space="0" w:color="auto"/>
              <w:bottom w:val="nil"/>
            </w:tcBorders>
          </w:tcPr>
          <w:p w:rsidR="00F31635" w:rsidRDefault="00F316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6" w:type="dxa"/>
            <w:tcBorders>
              <w:top w:val="single" w:sz="4" w:space="0" w:color="auto"/>
              <w:bottom w:val="nil"/>
            </w:tcBorders>
          </w:tcPr>
          <w:p w:rsidR="00F31635" w:rsidRDefault="00F31635">
            <w:pPr>
              <w:pStyle w:val="ConsPlusNormal"/>
            </w:pPr>
            <w:r>
              <w:t xml:space="preserve">Выплаты </w:t>
            </w:r>
            <w:proofErr w:type="gramStart"/>
            <w:r>
              <w:t>за</w:t>
            </w:r>
            <w:proofErr w:type="gramEnd"/>
            <w:r>
              <w:t>: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F31635" w:rsidRDefault="00F31635">
            <w:pPr>
              <w:pStyle w:val="ConsPlusNormal"/>
            </w:pPr>
          </w:p>
        </w:tc>
      </w:tr>
      <w:tr w:rsidR="00F3163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F31635" w:rsidRDefault="00F31635"/>
        </w:tc>
        <w:tc>
          <w:tcPr>
            <w:tcW w:w="5896" w:type="dxa"/>
            <w:tcBorders>
              <w:top w:val="nil"/>
              <w:bottom w:val="nil"/>
            </w:tcBorders>
          </w:tcPr>
          <w:p w:rsidR="00F31635" w:rsidRDefault="00F31635">
            <w:pPr>
              <w:pStyle w:val="ConsPlusNormal"/>
            </w:pPr>
            <w:r>
              <w:t>а) внедрение инновационных технологий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31635" w:rsidRDefault="00F31635">
            <w:pPr>
              <w:pStyle w:val="ConsPlusNormal"/>
            </w:pPr>
            <w:r>
              <w:t>до 10%</w:t>
            </w:r>
          </w:p>
        </w:tc>
      </w:tr>
      <w:tr w:rsidR="00F3163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F31635" w:rsidRDefault="00F31635"/>
        </w:tc>
        <w:tc>
          <w:tcPr>
            <w:tcW w:w="5896" w:type="dxa"/>
            <w:tcBorders>
              <w:top w:val="nil"/>
              <w:bottom w:val="nil"/>
            </w:tcBorders>
          </w:tcPr>
          <w:p w:rsidR="00F31635" w:rsidRDefault="00F31635">
            <w:pPr>
              <w:pStyle w:val="ConsPlusNormal"/>
            </w:pPr>
            <w:r>
              <w:t>б) проведение тематических утренников, праздников, игр, фестивалей и других массовых мероприятий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31635" w:rsidRDefault="00F31635">
            <w:pPr>
              <w:pStyle w:val="ConsPlusNormal"/>
            </w:pPr>
            <w:r>
              <w:t>до 10%</w:t>
            </w:r>
          </w:p>
        </w:tc>
      </w:tr>
      <w:tr w:rsidR="00F3163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F31635" w:rsidRDefault="00F31635"/>
        </w:tc>
        <w:tc>
          <w:tcPr>
            <w:tcW w:w="5896" w:type="dxa"/>
            <w:tcBorders>
              <w:top w:val="nil"/>
              <w:bottom w:val="nil"/>
            </w:tcBorders>
          </w:tcPr>
          <w:p w:rsidR="00F31635" w:rsidRDefault="00F31635">
            <w:pPr>
              <w:pStyle w:val="ConsPlusNormal"/>
            </w:pPr>
            <w:r>
              <w:t>в) разработку методических и дидактических материалов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31635" w:rsidRDefault="00F31635">
            <w:pPr>
              <w:pStyle w:val="ConsPlusNormal"/>
            </w:pPr>
            <w:r>
              <w:t>до 10%</w:t>
            </w:r>
          </w:p>
        </w:tc>
      </w:tr>
      <w:tr w:rsidR="00F3163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F31635" w:rsidRDefault="00F31635"/>
        </w:tc>
        <w:tc>
          <w:tcPr>
            <w:tcW w:w="5896" w:type="dxa"/>
            <w:tcBorders>
              <w:top w:val="nil"/>
              <w:bottom w:val="nil"/>
            </w:tcBorders>
          </w:tcPr>
          <w:p w:rsidR="00F31635" w:rsidRDefault="00F31635">
            <w:pPr>
              <w:pStyle w:val="ConsPlusNormal"/>
            </w:pPr>
            <w:r>
              <w:t>г) создание интерьера, за оформление учебных кабинетов и групповых помещений в муниципальном учреждении в соответствии с реализуемой программой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31635" w:rsidRDefault="00F31635">
            <w:pPr>
              <w:pStyle w:val="ConsPlusNormal"/>
            </w:pPr>
            <w:r>
              <w:t>до 15%</w:t>
            </w:r>
          </w:p>
        </w:tc>
      </w:tr>
      <w:tr w:rsidR="00F3163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F31635" w:rsidRDefault="00F31635"/>
        </w:tc>
        <w:tc>
          <w:tcPr>
            <w:tcW w:w="5896" w:type="dxa"/>
            <w:tcBorders>
              <w:top w:val="nil"/>
              <w:bottom w:val="nil"/>
            </w:tcBorders>
          </w:tcPr>
          <w:p w:rsidR="00F31635" w:rsidRDefault="00F31635">
            <w:pPr>
              <w:pStyle w:val="ConsPlusNormal"/>
            </w:pPr>
            <w:r>
              <w:t xml:space="preserve">д) создание условий по организации </w:t>
            </w:r>
            <w:proofErr w:type="spellStart"/>
            <w:r>
              <w:t>воспитательно</w:t>
            </w:r>
            <w:proofErr w:type="spellEnd"/>
            <w:r>
              <w:t>-образовательного процесса во время прогулок на детских (спортивных) площадках и участках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31635" w:rsidRDefault="00F31635">
            <w:pPr>
              <w:pStyle w:val="ConsPlusNormal"/>
            </w:pPr>
            <w:r>
              <w:t>до 20%</w:t>
            </w:r>
          </w:p>
        </w:tc>
      </w:tr>
      <w:tr w:rsidR="00F3163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F31635" w:rsidRDefault="00F31635"/>
        </w:tc>
        <w:tc>
          <w:tcPr>
            <w:tcW w:w="5896" w:type="dxa"/>
            <w:tcBorders>
              <w:top w:val="nil"/>
              <w:bottom w:val="nil"/>
            </w:tcBorders>
          </w:tcPr>
          <w:p w:rsidR="00F31635" w:rsidRDefault="00F31635">
            <w:pPr>
              <w:pStyle w:val="ConsPlusNormal"/>
            </w:pPr>
            <w:r>
              <w:t>е) оказание психолого-педагогической помощи семьям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31635" w:rsidRDefault="00F31635">
            <w:pPr>
              <w:pStyle w:val="ConsPlusNormal"/>
            </w:pPr>
            <w:r>
              <w:t>до 20%</w:t>
            </w:r>
          </w:p>
        </w:tc>
      </w:tr>
      <w:tr w:rsidR="00F3163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F31635" w:rsidRDefault="00F31635"/>
        </w:tc>
        <w:tc>
          <w:tcPr>
            <w:tcW w:w="5896" w:type="dxa"/>
            <w:tcBorders>
              <w:top w:val="nil"/>
              <w:bottom w:val="nil"/>
            </w:tcBorders>
          </w:tcPr>
          <w:p w:rsidR="00F31635" w:rsidRDefault="00F31635">
            <w:pPr>
              <w:pStyle w:val="ConsPlusNormal"/>
            </w:pPr>
            <w:r>
              <w:t>ж) руководство и участие в работе организационно-методического центра муниципального учреждения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31635" w:rsidRDefault="00F31635">
            <w:pPr>
              <w:pStyle w:val="ConsPlusNormal"/>
            </w:pPr>
            <w:r>
              <w:t>до 20%</w:t>
            </w:r>
          </w:p>
        </w:tc>
      </w:tr>
      <w:tr w:rsidR="00F3163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F31635" w:rsidRDefault="00F31635"/>
        </w:tc>
        <w:tc>
          <w:tcPr>
            <w:tcW w:w="8390" w:type="dxa"/>
            <w:gridSpan w:val="2"/>
            <w:tcBorders>
              <w:top w:val="nil"/>
              <w:bottom w:val="nil"/>
            </w:tcBorders>
          </w:tcPr>
          <w:p w:rsidR="00F31635" w:rsidRDefault="00F31635">
            <w:pPr>
              <w:pStyle w:val="ConsPlusNormal"/>
              <w:jc w:val="both"/>
            </w:pPr>
            <w:r>
              <w:t xml:space="preserve">з) исключен. - </w:t>
            </w:r>
            <w:hyperlink r:id="rId5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Муниципалитета г. Ярославля от 20.06.2017 N 870</w:t>
            </w:r>
          </w:p>
        </w:tc>
      </w:tr>
      <w:tr w:rsidR="00F31635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F31635" w:rsidRDefault="00F31635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F31635" w:rsidRDefault="00F31635">
            <w:pPr>
              <w:pStyle w:val="ConsPlusNormal"/>
            </w:pPr>
            <w:r>
              <w:t xml:space="preserve">и) подготовку </w:t>
            </w:r>
            <w:proofErr w:type="gramStart"/>
            <w:r>
              <w:t>обучающихся</w:t>
            </w:r>
            <w:proofErr w:type="gramEnd"/>
            <w:r>
              <w:t>, которые показывают высокие достижения в образовании, творчестве, спорте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31635" w:rsidRDefault="00F31635">
            <w:pPr>
              <w:pStyle w:val="ConsPlusNormal"/>
            </w:pPr>
            <w:r>
              <w:t>до 15%</w:t>
            </w:r>
          </w:p>
        </w:tc>
      </w:tr>
      <w:tr w:rsidR="00F31635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F31635" w:rsidRDefault="00F31635"/>
        </w:tc>
        <w:tc>
          <w:tcPr>
            <w:tcW w:w="5896" w:type="dxa"/>
            <w:tcBorders>
              <w:top w:val="nil"/>
              <w:bottom w:val="nil"/>
            </w:tcBorders>
          </w:tcPr>
          <w:p w:rsidR="00F31635" w:rsidRDefault="00F31635">
            <w:pPr>
              <w:pStyle w:val="ConsPlusNormal"/>
            </w:pPr>
            <w:r>
              <w:t>к) обеспечение высококачественного учебно-воспитательного, учебно-тренировочного процесса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F31635" w:rsidRDefault="00F31635">
            <w:pPr>
              <w:pStyle w:val="ConsPlusNormal"/>
            </w:pPr>
            <w:r>
              <w:t>до 15%</w:t>
            </w:r>
          </w:p>
        </w:tc>
      </w:tr>
      <w:tr w:rsidR="00F31635">
        <w:tblPrEx>
          <w:tblBorders>
            <w:insideH w:val="none" w:sz="0" w:space="0" w:color="auto"/>
          </w:tblBorders>
        </w:tblPrEx>
        <w:tc>
          <w:tcPr>
            <w:tcW w:w="9050" w:type="dxa"/>
            <w:gridSpan w:val="3"/>
            <w:tcBorders>
              <w:top w:val="nil"/>
              <w:bottom w:val="single" w:sz="4" w:space="0" w:color="auto"/>
            </w:tcBorders>
          </w:tcPr>
          <w:p w:rsidR="00F31635" w:rsidRDefault="00F31635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20.06.2017 N 870)</w:t>
            </w:r>
          </w:p>
        </w:tc>
      </w:tr>
      <w:tr w:rsidR="00F31635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F31635" w:rsidRDefault="00F316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96" w:type="dxa"/>
            <w:tcBorders>
              <w:top w:val="single" w:sz="4" w:space="0" w:color="auto"/>
              <w:bottom w:val="nil"/>
            </w:tcBorders>
          </w:tcPr>
          <w:p w:rsidR="00F31635" w:rsidRDefault="00F31635">
            <w:pPr>
              <w:pStyle w:val="ConsPlusNormal"/>
            </w:pPr>
            <w:r>
              <w:t>Иные выплаты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F31635" w:rsidRDefault="00F31635">
            <w:pPr>
              <w:pStyle w:val="ConsPlusNormal"/>
            </w:pPr>
            <w:r>
              <w:t>размеры доплат определяются муниципальным учреждением</w:t>
            </w:r>
          </w:p>
        </w:tc>
      </w:tr>
      <w:tr w:rsidR="00F31635">
        <w:tblPrEx>
          <w:tblBorders>
            <w:insideH w:val="none" w:sz="0" w:space="0" w:color="auto"/>
          </w:tblBorders>
        </w:tblPrEx>
        <w:tc>
          <w:tcPr>
            <w:tcW w:w="9050" w:type="dxa"/>
            <w:gridSpan w:val="3"/>
            <w:tcBorders>
              <w:top w:val="nil"/>
              <w:bottom w:val="single" w:sz="4" w:space="0" w:color="auto"/>
            </w:tcBorders>
          </w:tcPr>
          <w:p w:rsidR="00F31635" w:rsidRDefault="00F31635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20.06.2017 N 870)</w:t>
            </w:r>
          </w:p>
        </w:tc>
      </w:tr>
    </w:tbl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jc w:val="right"/>
        <w:outlineLvl w:val="1"/>
      </w:pPr>
      <w:r>
        <w:t>Приложение 2</w:t>
      </w:r>
    </w:p>
    <w:p w:rsidR="00F31635" w:rsidRDefault="00F31635">
      <w:pPr>
        <w:pStyle w:val="ConsPlusNormal"/>
        <w:jc w:val="right"/>
      </w:pPr>
      <w:r>
        <w:lastRenderedPageBreak/>
        <w:t xml:space="preserve">к </w:t>
      </w:r>
      <w:hyperlink w:anchor="P57" w:history="1">
        <w:r>
          <w:rPr>
            <w:color w:val="0000FF"/>
          </w:rPr>
          <w:t>Положению</w:t>
        </w:r>
      </w:hyperlink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jc w:val="center"/>
      </w:pPr>
      <w:bookmarkStart w:id="6" w:name="P244"/>
      <w:bookmarkEnd w:id="6"/>
      <w:r>
        <w:t>Примерное положение</w:t>
      </w:r>
    </w:p>
    <w:p w:rsidR="00F31635" w:rsidRDefault="00F31635">
      <w:pPr>
        <w:pStyle w:val="ConsPlusNormal"/>
        <w:jc w:val="center"/>
      </w:pPr>
      <w:r>
        <w:t>о выплатах стимулирующего характера работникам</w:t>
      </w:r>
    </w:p>
    <w:p w:rsidR="00F31635" w:rsidRDefault="00F31635">
      <w:pPr>
        <w:pStyle w:val="ConsPlusNormal"/>
        <w:jc w:val="center"/>
      </w:pPr>
      <w:r>
        <w:t>муниципальных учреждений</w:t>
      </w:r>
    </w:p>
    <w:p w:rsidR="00F31635" w:rsidRDefault="00F316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16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1635" w:rsidRDefault="00F316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1635" w:rsidRDefault="00F316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Муниципалитета г. Ярославля от 20.06.2017 N 870)</w:t>
            </w:r>
          </w:p>
        </w:tc>
      </w:tr>
    </w:tbl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jc w:val="center"/>
        <w:outlineLvl w:val="2"/>
      </w:pPr>
      <w:r>
        <w:t>1. Общие положения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>1.1. Положение о выплатах стимулирующего характера работникам муниципальных учреждений устанавливает примерный порядок, перечень и условия осуществления выплат стимулирующего характера (далее - выплаты) работникам муниципальных учреждений.</w:t>
      </w:r>
    </w:p>
    <w:p w:rsidR="00F31635" w:rsidRDefault="00F316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1.2. Выплаты устанавливаются в целях повышения мотивации работников муниципальных учреждений к качественному результативному труду и развития их творческой активности и инициативы.</w:t>
      </w:r>
    </w:p>
    <w:p w:rsidR="00F31635" w:rsidRDefault="00F316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1.3. Выплаты могут устанавливаться в виде стимулирующих надбавок, вознаграждений и премий.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1.4. Выплаты производятся в пределах фонда оплаты труда муниципальных учреждений в порядке, установленном локальным актом муниципального учреждения.</w:t>
      </w:r>
    </w:p>
    <w:p w:rsidR="00F31635" w:rsidRDefault="00F316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1.5. Установленный муниципальным учреждением порядок выплат должен обеспечивать государственно-общественный характер управления учреждением.</w:t>
      </w:r>
    </w:p>
    <w:p w:rsidR="00F31635" w:rsidRDefault="00F316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jc w:val="center"/>
        <w:outlineLvl w:val="2"/>
      </w:pPr>
      <w:r>
        <w:t>2. Условия назначения выплат работникам</w:t>
      </w:r>
    </w:p>
    <w:p w:rsidR="00F31635" w:rsidRDefault="00F31635">
      <w:pPr>
        <w:pStyle w:val="ConsPlusNormal"/>
        <w:jc w:val="center"/>
      </w:pPr>
      <w:r>
        <w:t>муниципальных учреждений</w:t>
      </w:r>
    </w:p>
    <w:p w:rsidR="00F31635" w:rsidRDefault="00F31635">
      <w:pPr>
        <w:pStyle w:val="ConsPlusNormal"/>
        <w:jc w:val="center"/>
      </w:pPr>
      <w:proofErr w:type="gramStart"/>
      <w:r>
        <w:t xml:space="preserve">(в ред. </w:t>
      </w:r>
      <w:hyperlink r:id="rId61" w:history="1">
        <w:r>
          <w:rPr>
            <w:color w:val="0000FF"/>
          </w:rPr>
          <w:t>Решения</w:t>
        </w:r>
      </w:hyperlink>
      <w:r>
        <w:t xml:space="preserve"> Муниципалитета г. Ярославля</w:t>
      </w:r>
      <w:proofErr w:type="gramEnd"/>
    </w:p>
    <w:p w:rsidR="00F31635" w:rsidRDefault="00F31635">
      <w:pPr>
        <w:pStyle w:val="ConsPlusNormal"/>
        <w:jc w:val="center"/>
      </w:pPr>
      <w:r>
        <w:t>от 20.06.2017 N 870)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>2.1. Перечень оснований установления выплат для педагогических работников: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2.1.1. Достижение высоких показателей результативности: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 xml:space="preserve">- в образовательной сфере (положительная динамика в овладении обучающимися знаниями, умениями, навыками, предметными и </w:t>
      </w:r>
      <w:proofErr w:type="spellStart"/>
      <w:r>
        <w:t>метапредметными</w:t>
      </w:r>
      <w:proofErr w:type="spellEnd"/>
      <w:r>
        <w:t xml:space="preserve"> профессиональными компетенциями, выявленная в ходе государственной итоговой аттестации, единого государственного экзамена, оценки результатов мониторинга и промежуточной оценки достижений обучающихся);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в сохранении и укреплении здоровья обучающихся и воспитанников;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в сохранении контингента обучающихся и воспитанников (за исключением учреждений для детей-сирот и детей, оставшихся без попечения родителей).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2.1.2. Подготовка призеров соревнований, олимпиад, конкурсов различного уровня.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 xml:space="preserve">2.1.3. Участие в инновационной, исследовательской и экспериментальной деятельности с </w:t>
      </w:r>
      <w:r>
        <w:lastRenderedPageBreak/>
        <w:t>дальнейшим внедрением инноваций, результатов исследований и экспериментов в практическую работу, использование передового педагогического опыта (при наличии документального подтверждения).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2.1.4. Качественная подготовка и проведение мероприятий муниципального учреждения, городского, областного и других уровней.</w:t>
      </w:r>
    </w:p>
    <w:p w:rsidR="00F31635" w:rsidRDefault="00F316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2.1.5. Качественное педагогическое наставничество (при наличии документального подтверждения).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2.1.6. Представление опыта на районном, городском, областном и федеральном уровнях.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2.1.7. Участие в методической работе: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выступления на семинарах, конференциях, педсоветах, методических объединениях;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осуществление руководства проблемными, творческими группами;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проведение открытых занятий, уроков, мастер-классов;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обобщение передового педагогического опыта;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в конкурсах педагогического мастерства, проводимых на уровне муниципального района (городского округа) Ярославской области.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2.1.8. Отсутствие обоснованных обращений к администрации муниципального учреждения со стороны обучающихся и родителей по поводу качества преподавания и возникновения конфликтных ситуаций при проведении учебных занятий и воспитательных мероприятий.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2.1.9. Иные основания, установленные локальным нормативным актом муниципального учреждения.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2.2. Перечень оснований установления выплат для административного персонала: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2.2.1. Достижение высоких показателей результативности: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 xml:space="preserve">- в образовательной сфере (исполнение муниципального задания, положительная динамика в овладении обучающимися знаниями, умениями, навыками, предметными и </w:t>
      </w:r>
      <w:proofErr w:type="spellStart"/>
      <w:r>
        <w:t>метапредметными</w:t>
      </w:r>
      <w:proofErr w:type="spellEnd"/>
      <w:r>
        <w:t xml:space="preserve"> профессиональными компетенциями, выявленная в ходе государственной итоговой аттестации, единого государственного экзамена, оценки результатов мониторинга и промежуточной оценки достижений обучающихся);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в сохранении и укреплении здоровья обучающихся и воспитанников;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в сохранении контингента обучающихся и воспитанников (за исключением учреждений для детей-сирот и детей, оставшихся без попечения родителей).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2.2.2. Наличие у муниципального учреждения статуса экспериментальной, инновационной площадки различного уровня.</w:t>
      </w:r>
    </w:p>
    <w:p w:rsidR="00F31635" w:rsidRDefault="00F316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2.2.3. Участие муниципального учреждения в мероприятиях, проводимых на уровне муниципального района (городского округа) Ярославской области.</w:t>
      </w:r>
    </w:p>
    <w:p w:rsidR="00F31635" w:rsidRDefault="00F316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lastRenderedPageBreak/>
        <w:t>2.2.4. Активное участие обучающихся, воспитанников в мероприятиях различного уровня.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2.2.5. Высокий уровень квалификации педагогического коллектива.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2.2.6. Наличие в муниципальном учреждении действующего органа государственно-общественного управления.</w:t>
      </w:r>
    </w:p>
    <w:p w:rsidR="00F31635" w:rsidRDefault="00F316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2.2.7. Наличие практики публичных докладов о результатах деятельности муниципального учреждения.</w:t>
      </w:r>
    </w:p>
    <w:p w:rsidR="00F31635" w:rsidRDefault="00F316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2.2.8. Своевременное и качественное предоставление установленной отчетности муниципального учреждения и ответов на запросы различных органов и организаций.</w:t>
      </w:r>
    </w:p>
    <w:p w:rsidR="00F31635" w:rsidRDefault="00F316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2.2.9. Качественное выполнение особо важных (срочных) заданий органов, осуществляющих управление в сфере образования. К особо важным заданиям могут относиться задания, требующие организационных, административных и других решений в разовом порядке по реализации муниципальной и региональной политики в области образования (реализация национальных проектов, проведение единого государственного экзамена, проведение экспериментальной работы, проектная деятельность, проведение массовых мероприятий и др.).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 xml:space="preserve">2.2.10. Утратил силу. - </w:t>
      </w:r>
      <w:hyperlink r:id="rId70" w:history="1">
        <w:r>
          <w:rPr>
            <w:color w:val="0000FF"/>
          </w:rPr>
          <w:t>Решение</w:t>
        </w:r>
      </w:hyperlink>
      <w:r>
        <w:t xml:space="preserve"> Муниципалитета г. Ярославля от 20.06.2017 N 870.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2.2.11. Предоставление муниципальным учреждением дополнительных (в том числе платных) образовательных услуг; работа постоянно действующих школ, клубов для родителей (законных представителей); проведение работы с социально неблагополучными семьями.</w:t>
      </w:r>
    </w:p>
    <w:p w:rsidR="00F31635" w:rsidRDefault="00F316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2.2.12. Отсутствие обоснованных жалоб на муниципальное учреждение со стороны обучающихся и их родителей (законных представителей).</w:t>
      </w:r>
    </w:p>
    <w:p w:rsidR="00F31635" w:rsidRDefault="00F316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2.2.13. Низкий уровень травматизма в муниципальном учреждении.</w:t>
      </w:r>
    </w:p>
    <w:p w:rsidR="00F31635" w:rsidRDefault="00F316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2.2.14. Эффективное управление муниципальным учреждением. Эффективность управления муниципальным учреждением определяется на основе показателей, разрабатываемых и утверждаемых органами, осуществляющими управление в сфере образования, для каждого типа муниципального учреждения.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2.2.15. Иные основания, установленные локальным актом муниципального учреждения.</w:t>
      </w:r>
    </w:p>
    <w:p w:rsidR="00F31635" w:rsidRDefault="00F316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2.3. Перечень оснований установления выплат для учебно-вспомогательного и обслуживающего персонала: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2.3.1. Качественное и своевременное выполнение должностных обязанностей.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2.3.2. Высокий уровень исполнительской дисциплины.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2.3.3. Отсутствие обоснованных жалоб.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2.3.4. Иные основания, установленные локальным нормативным актом муниципального учреждения.</w:t>
      </w:r>
    </w:p>
    <w:p w:rsidR="00F31635" w:rsidRDefault="00F31635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76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2.4. Выплаты в виде стимулирующих надбавок устанавливаются по результатам прошедшего учебного года.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2.5. Единовременное премирование (вознаграждение) отличившихся работников муниципальных учреждений может осуществляться: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за качественное выполнение работниками дополнительных видов работ, не входящих в круг основных обязанностей;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по итогам работы за определенный период (квартал, полугодие, год);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за безупречную продолжительную трудовую деятельность;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за проведение разовых мероприятий в масштабе муниципального учреждения;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по иным основаниям, предусмотренным локальными актами муниципального учреждения.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2.6. Единовременное премирование (вознаграждение) руководителей муниципальных учреждений может осуществляться: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по итогам оценки эффективности деятельности руководителя за календарный год;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качественное проведение капитального ремонта (строительства, реконструкции);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по итогам работы за определенный период (квартал, полугодие, год);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за качественное проведение разовых мероприятий в масштабе района, города или области.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При определении конкретного размера премии работникам муниципальных учреждений учитываются качество, объем и значимость проведенной работы, результаты работы.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jc w:val="center"/>
        <w:outlineLvl w:val="2"/>
      </w:pPr>
      <w:r>
        <w:t>3. Порядок назначения выплат работникам</w:t>
      </w:r>
    </w:p>
    <w:p w:rsidR="00F31635" w:rsidRDefault="00F31635">
      <w:pPr>
        <w:pStyle w:val="ConsPlusNormal"/>
        <w:jc w:val="center"/>
      </w:pPr>
      <w:r>
        <w:t>муниципальных учреждений</w:t>
      </w:r>
    </w:p>
    <w:p w:rsidR="00F31635" w:rsidRDefault="00F31635">
      <w:pPr>
        <w:pStyle w:val="ConsPlusNormal"/>
        <w:jc w:val="center"/>
      </w:pPr>
      <w:proofErr w:type="gramStart"/>
      <w:r>
        <w:t xml:space="preserve">(в ред. </w:t>
      </w:r>
      <w:hyperlink r:id="rId82" w:history="1">
        <w:r>
          <w:rPr>
            <w:color w:val="0000FF"/>
          </w:rPr>
          <w:t>Решения</w:t>
        </w:r>
      </w:hyperlink>
      <w:r>
        <w:t xml:space="preserve"> Муниципалитета г. Ярославля</w:t>
      </w:r>
      <w:proofErr w:type="gramEnd"/>
    </w:p>
    <w:p w:rsidR="00F31635" w:rsidRDefault="00F31635">
      <w:pPr>
        <w:pStyle w:val="ConsPlusNormal"/>
        <w:jc w:val="center"/>
      </w:pPr>
      <w:r>
        <w:t>от 20.06.2017 N 870)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>3.1. Порядок и условия распределения выплат устанавливаются локальным актом муниципального учреждения самостоятельно при участии профсоюзного комитета или иного общественного органа самоуправления муниципального учреждения, обеспечивающего демократический, государственно-общественный характер управления, по представлению руководителя муниципального учреждения.</w:t>
      </w:r>
    </w:p>
    <w:p w:rsidR="00F31635" w:rsidRDefault="00F316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 xml:space="preserve">3.2. Руководитель муниципального учреждения представляет в профсоюзный комитет или иной общественный орган самоуправления муниципального учреждения, обеспечивающий демократический, государственно-общественный характер управления, аналитическую информацию о показателях деятельности работников, являющуюся основанием для установления </w:t>
      </w:r>
      <w:r>
        <w:lastRenderedPageBreak/>
        <w:t>выплат.</w:t>
      </w:r>
    </w:p>
    <w:p w:rsidR="00F31635" w:rsidRDefault="00F316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4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3.3. Выплаты работникам муниципального учреждения производятся на основании приказа руководителя муниципального учреждения.</w:t>
      </w:r>
    </w:p>
    <w:p w:rsidR="00F31635" w:rsidRDefault="00F3163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 в ред. </w:t>
      </w:r>
      <w:hyperlink r:id="rId85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3.4. Выплаты руководителям муниципальных учреждений производятся на основании приказа органа, осуществляющего управление в сфере образования, в соответствии с разработанными критериями оценки их деятельности.</w:t>
      </w:r>
    </w:p>
    <w:p w:rsidR="00F31635" w:rsidRDefault="00F316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6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jc w:val="right"/>
        <w:outlineLvl w:val="0"/>
      </w:pPr>
      <w:r>
        <w:t>Приложение 2</w:t>
      </w:r>
    </w:p>
    <w:p w:rsidR="00F31635" w:rsidRDefault="00F31635">
      <w:pPr>
        <w:pStyle w:val="ConsPlusNormal"/>
        <w:jc w:val="right"/>
      </w:pPr>
      <w:r>
        <w:t>к решению</w:t>
      </w:r>
    </w:p>
    <w:p w:rsidR="00F31635" w:rsidRDefault="00F31635">
      <w:pPr>
        <w:pStyle w:val="ConsPlusNormal"/>
        <w:jc w:val="right"/>
      </w:pPr>
      <w:r>
        <w:t>муниципалитета</w:t>
      </w:r>
    </w:p>
    <w:p w:rsidR="00F31635" w:rsidRDefault="00F31635">
      <w:pPr>
        <w:pStyle w:val="ConsPlusNormal"/>
        <w:jc w:val="right"/>
      </w:pPr>
      <w:r>
        <w:t>города Ярославля</w:t>
      </w:r>
    </w:p>
    <w:p w:rsidR="00F31635" w:rsidRDefault="00F31635">
      <w:pPr>
        <w:pStyle w:val="ConsPlusNormal"/>
        <w:jc w:val="right"/>
      </w:pPr>
      <w:r>
        <w:t>от 24.12.2012 N 23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Title"/>
        <w:jc w:val="center"/>
      </w:pPr>
      <w:bookmarkStart w:id="7" w:name="P366"/>
      <w:bookmarkEnd w:id="7"/>
      <w:r>
        <w:t>МЕТОДИКА</w:t>
      </w:r>
    </w:p>
    <w:p w:rsidR="00F31635" w:rsidRDefault="00F31635">
      <w:pPr>
        <w:pStyle w:val="ConsPlusTitle"/>
        <w:jc w:val="center"/>
      </w:pPr>
      <w:r>
        <w:t>РАСЧЕТА ДОЛЖНОСТНЫХ ОКЛАДОВ РАБОТНИКОВ МУНИЦИПАЛЬНЫХ</w:t>
      </w:r>
    </w:p>
    <w:p w:rsidR="00F31635" w:rsidRDefault="00F31635">
      <w:pPr>
        <w:pStyle w:val="ConsPlusTitle"/>
        <w:jc w:val="center"/>
      </w:pPr>
      <w:r>
        <w:t xml:space="preserve">УЧРЕЖДЕНИЙ ГОРОДА ЯРОСЛАВЛЯ, ОСУЩЕСТВЛЯЮЩИХ </w:t>
      </w:r>
      <w:proofErr w:type="gramStart"/>
      <w:r>
        <w:t>ОБРАЗОВАТЕЛЬНУЮ</w:t>
      </w:r>
      <w:proofErr w:type="gramEnd"/>
    </w:p>
    <w:p w:rsidR="00F31635" w:rsidRDefault="00F31635">
      <w:pPr>
        <w:pStyle w:val="ConsPlusTitle"/>
        <w:jc w:val="center"/>
      </w:pPr>
      <w:r>
        <w:t xml:space="preserve">ДЕЯТЕЛЬНОСТЬ, </w:t>
      </w:r>
      <w:proofErr w:type="gramStart"/>
      <w:r>
        <w:t>НАХОДЯЩИХСЯ</w:t>
      </w:r>
      <w:proofErr w:type="gramEnd"/>
      <w:r>
        <w:t xml:space="preserve"> В ВЕДЕНИИ ДЕПАРТАМЕНТА ОБРАЗОВАНИЯ</w:t>
      </w:r>
    </w:p>
    <w:p w:rsidR="00F31635" w:rsidRDefault="00F31635">
      <w:pPr>
        <w:pStyle w:val="ConsPlusTitle"/>
        <w:jc w:val="center"/>
      </w:pPr>
      <w:r>
        <w:t>МЭРИИ ГОРОДА ЯРОСЛАВЛЯ</w:t>
      </w:r>
    </w:p>
    <w:p w:rsidR="00F31635" w:rsidRDefault="00F316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16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1635" w:rsidRDefault="00F316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1635" w:rsidRDefault="00F3163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Муниципалитета г. Ярославля от 19.12.2013 </w:t>
            </w:r>
            <w:hyperlink r:id="rId87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31635" w:rsidRDefault="00F316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20.06.2017 </w:t>
            </w:r>
            <w:hyperlink r:id="rId88" w:history="1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 xml:space="preserve">, от 14.12.2017 </w:t>
            </w:r>
            <w:hyperlink r:id="rId89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jc w:val="center"/>
        <w:outlineLvl w:val="1"/>
      </w:pPr>
      <w:r>
        <w:t>1. Размер базового оклада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>Базовый оклад является основанием для расчета должностных окладов (ставок заработной платы) для всех групп персонала работников муниципальных учреждений.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К муниципальным учреждениям города Ярославля, осуществляющим образовательную деятельность, находящимся в ведении департамента образования мэрии города Ярославля (далее - муниципальные учреждения), относятся муниципальные образовательные учреждения (далее - образовательные учреждения) и муниципальные учреждения, осуществляющие обучение.</w:t>
      </w:r>
    </w:p>
    <w:p w:rsidR="00F31635" w:rsidRDefault="00F31635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Решением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Настоящая методика не распространяется на работников муниципальных учреждений, оплата труда которых производится за счет средств областного бюджета.</w:t>
      </w:r>
    </w:p>
    <w:p w:rsidR="00F31635" w:rsidRDefault="00F31635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Решением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Размер базового оклада (</w:t>
      </w:r>
      <w:proofErr w:type="spellStart"/>
      <w:r>
        <w:t>ОКб</w:t>
      </w:r>
      <w:proofErr w:type="spellEnd"/>
      <w:r>
        <w:t>) утверждается муниципальным правовым актом мэрии города Ярославля.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jc w:val="center"/>
        <w:outlineLvl w:val="1"/>
      </w:pPr>
      <w:r>
        <w:t>2. Схема расчета должностных окладов руководящих работников</w:t>
      </w:r>
    </w:p>
    <w:p w:rsidR="00F31635" w:rsidRDefault="00F31635">
      <w:pPr>
        <w:pStyle w:val="ConsPlusNormal"/>
        <w:jc w:val="center"/>
      </w:pPr>
      <w:r>
        <w:t>муниципальных учреждений</w:t>
      </w:r>
    </w:p>
    <w:p w:rsidR="00F31635" w:rsidRDefault="00F31635">
      <w:pPr>
        <w:pStyle w:val="ConsPlusNormal"/>
        <w:jc w:val="center"/>
      </w:pPr>
      <w:proofErr w:type="gramStart"/>
      <w:r>
        <w:lastRenderedPageBreak/>
        <w:t xml:space="preserve">(в ред. </w:t>
      </w:r>
      <w:hyperlink r:id="rId93" w:history="1">
        <w:r>
          <w:rPr>
            <w:color w:val="0000FF"/>
          </w:rPr>
          <w:t>Решения</w:t>
        </w:r>
      </w:hyperlink>
      <w:r>
        <w:t xml:space="preserve"> Муниципалитета г. Ярославля</w:t>
      </w:r>
      <w:proofErr w:type="gramEnd"/>
    </w:p>
    <w:p w:rsidR="00F31635" w:rsidRDefault="00F31635">
      <w:pPr>
        <w:pStyle w:val="ConsPlusNormal"/>
        <w:jc w:val="center"/>
      </w:pPr>
      <w:r>
        <w:t>от 20.06.2017 N 870)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>Коэффициенты: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 xml:space="preserve">- </w:t>
      </w:r>
      <w:hyperlink w:anchor="P396" w:history="1">
        <w:r>
          <w:rPr>
            <w:color w:val="0000FF"/>
          </w:rPr>
          <w:t>коэффициент</w:t>
        </w:r>
      </w:hyperlink>
      <w:r>
        <w:t xml:space="preserve"> группы муниципальных учреждений по оплате труда руководителей (далее - группа) (1,88 - 3,33);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 xml:space="preserve">- </w:t>
      </w:r>
      <w:hyperlink w:anchor="P413" w:history="1">
        <w:r>
          <w:rPr>
            <w:color w:val="0000FF"/>
          </w:rPr>
          <w:t>коэффициент</w:t>
        </w:r>
      </w:hyperlink>
      <w:r>
        <w:t xml:space="preserve"> по занимаемой должности (0,6 - 1,0);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95" w:history="1">
        <w:r>
          <w:rPr>
            <w:color w:val="0000FF"/>
          </w:rPr>
          <w:t>Решение</w:t>
        </w:r>
      </w:hyperlink>
      <w:r>
        <w:t xml:space="preserve"> Муниципалитета г. Ярославля от 20.06.2017 N 870;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 xml:space="preserve">- </w:t>
      </w:r>
      <w:hyperlink w:anchor="P430" w:history="1">
        <w:r>
          <w:rPr>
            <w:color w:val="0000FF"/>
          </w:rPr>
          <w:t>коэффициент</w:t>
        </w:r>
      </w:hyperlink>
      <w:r>
        <w:t xml:space="preserve"> стажа руководящей работы (0,2 - 0,8);</w:t>
      </w:r>
    </w:p>
    <w:p w:rsidR="00F31635" w:rsidRDefault="00F31635">
      <w:pPr>
        <w:pStyle w:val="ConsPlusNormal"/>
        <w:spacing w:before="220"/>
        <w:ind w:firstLine="540"/>
        <w:jc w:val="both"/>
      </w:pPr>
      <w:bookmarkStart w:id="8" w:name="P396"/>
      <w:bookmarkEnd w:id="8"/>
      <w:r>
        <w:t>1) коэффициент группы (</w:t>
      </w:r>
      <w:proofErr w:type="spellStart"/>
      <w:r>
        <w:t>Кгр</w:t>
      </w:r>
      <w:proofErr w:type="spellEnd"/>
      <w:r>
        <w:t>)</w:t>
      </w:r>
    </w:p>
    <w:p w:rsidR="00F31635" w:rsidRDefault="00F316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17"/>
      </w:tblGrid>
      <w:tr w:rsidR="00F31635">
        <w:tc>
          <w:tcPr>
            <w:tcW w:w="2098" w:type="dxa"/>
          </w:tcPr>
          <w:p w:rsidR="00F31635" w:rsidRDefault="00F31635">
            <w:pPr>
              <w:pStyle w:val="ConsPlusNormal"/>
              <w:jc w:val="center"/>
            </w:pPr>
            <w:r>
              <w:t>Группы</w:t>
            </w:r>
          </w:p>
        </w:tc>
        <w:tc>
          <w:tcPr>
            <w:tcW w:w="6917" w:type="dxa"/>
          </w:tcPr>
          <w:p w:rsidR="00F31635" w:rsidRDefault="00F31635">
            <w:pPr>
              <w:pStyle w:val="ConsPlusNormal"/>
              <w:jc w:val="center"/>
            </w:pPr>
            <w:r>
              <w:t>Коэффициент в зависимости от группы</w:t>
            </w:r>
          </w:p>
        </w:tc>
      </w:tr>
      <w:tr w:rsidR="00F31635">
        <w:tc>
          <w:tcPr>
            <w:tcW w:w="2098" w:type="dxa"/>
          </w:tcPr>
          <w:p w:rsidR="00F31635" w:rsidRDefault="00F316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</w:tcPr>
          <w:p w:rsidR="00F31635" w:rsidRDefault="00F31635">
            <w:pPr>
              <w:pStyle w:val="ConsPlusNormal"/>
              <w:jc w:val="center"/>
            </w:pPr>
            <w:r>
              <w:t>3,33</w:t>
            </w:r>
          </w:p>
        </w:tc>
      </w:tr>
      <w:tr w:rsidR="00F31635">
        <w:tc>
          <w:tcPr>
            <w:tcW w:w="2098" w:type="dxa"/>
          </w:tcPr>
          <w:p w:rsidR="00F31635" w:rsidRDefault="00F316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17" w:type="dxa"/>
          </w:tcPr>
          <w:p w:rsidR="00F31635" w:rsidRDefault="00F31635">
            <w:pPr>
              <w:pStyle w:val="ConsPlusNormal"/>
              <w:jc w:val="center"/>
            </w:pPr>
            <w:r>
              <w:t>2,78</w:t>
            </w:r>
          </w:p>
        </w:tc>
      </w:tr>
      <w:tr w:rsidR="00F31635">
        <w:tc>
          <w:tcPr>
            <w:tcW w:w="2098" w:type="dxa"/>
          </w:tcPr>
          <w:p w:rsidR="00F31635" w:rsidRDefault="00F316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7" w:type="dxa"/>
          </w:tcPr>
          <w:p w:rsidR="00F31635" w:rsidRDefault="00F31635">
            <w:pPr>
              <w:pStyle w:val="ConsPlusNormal"/>
              <w:jc w:val="center"/>
            </w:pPr>
            <w:r>
              <w:t>2,23</w:t>
            </w:r>
          </w:p>
        </w:tc>
      </w:tr>
      <w:tr w:rsidR="00F31635">
        <w:tc>
          <w:tcPr>
            <w:tcW w:w="2098" w:type="dxa"/>
          </w:tcPr>
          <w:p w:rsidR="00F31635" w:rsidRDefault="00F316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17" w:type="dxa"/>
          </w:tcPr>
          <w:p w:rsidR="00F31635" w:rsidRDefault="00F31635">
            <w:pPr>
              <w:pStyle w:val="ConsPlusNormal"/>
              <w:jc w:val="center"/>
            </w:pPr>
            <w:r>
              <w:t>1,88</w:t>
            </w:r>
          </w:p>
        </w:tc>
      </w:tr>
    </w:tbl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>Группа муниципального учреждения по оплате труда руководителей устанавливается муниципальным правовым актом руководителя структурного подразделения мэрии города Ярославля, обладающего правами юридического лица и являющегося учредителем в отношении соответствующего муниципального учреждения.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Объемные показатели и порядок отнесения муниципальных учреждений к группам по оплате труда руководителей утверждаются муниципальным правовым актом мэрии города Ярославля;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bookmarkStart w:id="9" w:name="P413"/>
      <w:bookmarkEnd w:id="9"/>
      <w:r>
        <w:t>2) коэффициент по занимаемой должности (Кд)</w:t>
      </w:r>
    </w:p>
    <w:p w:rsidR="00F31635" w:rsidRDefault="00F316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2721"/>
      </w:tblGrid>
      <w:tr w:rsidR="00F31635">
        <w:tc>
          <w:tcPr>
            <w:tcW w:w="6293" w:type="dxa"/>
          </w:tcPr>
          <w:p w:rsidR="00F31635" w:rsidRDefault="00F31635">
            <w:pPr>
              <w:pStyle w:val="ConsPlusNormal"/>
              <w:jc w:val="center"/>
            </w:pPr>
            <w:r>
              <w:t>Наименования должностей работников</w:t>
            </w:r>
          </w:p>
        </w:tc>
        <w:tc>
          <w:tcPr>
            <w:tcW w:w="2721" w:type="dxa"/>
          </w:tcPr>
          <w:p w:rsidR="00F31635" w:rsidRDefault="00F31635">
            <w:pPr>
              <w:pStyle w:val="ConsPlusNormal"/>
              <w:jc w:val="center"/>
            </w:pPr>
            <w:r>
              <w:t>Коэффициент в зависимости от занимаемой должности</w:t>
            </w:r>
          </w:p>
        </w:tc>
      </w:tr>
      <w:tr w:rsidR="00F31635">
        <w:tblPrEx>
          <w:tblBorders>
            <w:insideH w:val="nil"/>
          </w:tblBorders>
        </w:tblPrEx>
        <w:tc>
          <w:tcPr>
            <w:tcW w:w="6293" w:type="dxa"/>
            <w:tcBorders>
              <w:bottom w:val="nil"/>
            </w:tcBorders>
          </w:tcPr>
          <w:p w:rsidR="00F31635" w:rsidRDefault="00F31635">
            <w:pPr>
              <w:pStyle w:val="ConsPlusNormal"/>
            </w:pPr>
            <w:r>
              <w:t>Руководитель муниципального учреждения (директор, начальник, заведующий)</w:t>
            </w:r>
          </w:p>
        </w:tc>
        <w:tc>
          <w:tcPr>
            <w:tcW w:w="2721" w:type="dxa"/>
            <w:tcBorders>
              <w:bottom w:val="nil"/>
            </w:tcBorders>
          </w:tcPr>
          <w:p w:rsidR="00F31635" w:rsidRDefault="00F31635">
            <w:pPr>
              <w:pStyle w:val="ConsPlusNormal"/>
              <w:jc w:val="center"/>
            </w:pPr>
            <w:r>
              <w:t>1,0</w:t>
            </w:r>
          </w:p>
        </w:tc>
      </w:tr>
      <w:tr w:rsidR="00F31635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F31635" w:rsidRDefault="00F31635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20.06.2017 N 870)</w:t>
            </w:r>
          </w:p>
        </w:tc>
      </w:tr>
      <w:tr w:rsidR="00F31635">
        <w:tblPrEx>
          <w:tblBorders>
            <w:insideH w:val="nil"/>
          </w:tblBorders>
        </w:tblPrEx>
        <w:tc>
          <w:tcPr>
            <w:tcW w:w="6293" w:type="dxa"/>
            <w:tcBorders>
              <w:bottom w:val="nil"/>
            </w:tcBorders>
          </w:tcPr>
          <w:p w:rsidR="00F31635" w:rsidRDefault="00F31635">
            <w:pPr>
              <w:pStyle w:val="ConsPlusNormal"/>
            </w:pPr>
            <w:r>
              <w:t>Заместитель руководителя муниципального учреждения (заместитель директора, начальника, заведующего). Руководитель филиала муниципального учреждения, старший мастер</w:t>
            </w:r>
          </w:p>
        </w:tc>
        <w:tc>
          <w:tcPr>
            <w:tcW w:w="2721" w:type="dxa"/>
            <w:tcBorders>
              <w:bottom w:val="nil"/>
            </w:tcBorders>
          </w:tcPr>
          <w:p w:rsidR="00F31635" w:rsidRDefault="00F31635">
            <w:pPr>
              <w:pStyle w:val="ConsPlusNormal"/>
              <w:jc w:val="center"/>
            </w:pPr>
            <w:r>
              <w:t>0,8</w:t>
            </w:r>
          </w:p>
        </w:tc>
      </w:tr>
      <w:tr w:rsidR="00F31635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F31635" w:rsidRDefault="00F31635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20.06.2017 N 870)</w:t>
            </w:r>
          </w:p>
        </w:tc>
      </w:tr>
      <w:tr w:rsidR="00F31635">
        <w:tc>
          <w:tcPr>
            <w:tcW w:w="6293" w:type="dxa"/>
          </w:tcPr>
          <w:p w:rsidR="00F31635" w:rsidRDefault="00F31635">
            <w:pPr>
              <w:pStyle w:val="ConsPlusNormal"/>
            </w:pPr>
            <w:r>
              <w:lastRenderedPageBreak/>
              <w:t>Главный бухгалтер</w:t>
            </w:r>
          </w:p>
        </w:tc>
        <w:tc>
          <w:tcPr>
            <w:tcW w:w="2721" w:type="dxa"/>
          </w:tcPr>
          <w:p w:rsidR="00F31635" w:rsidRDefault="00F31635">
            <w:pPr>
              <w:pStyle w:val="ConsPlusNormal"/>
              <w:jc w:val="center"/>
            </w:pPr>
            <w:r>
              <w:t>0,75</w:t>
            </w:r>
          </w:p>
        </w:tc>
      </w:tr>
      <w:tr w:rsidR="00F31635">
        <w:tblPrEx>
          <w:tblBorders>
            <w:insideH w:val="nil"/>
          </w:tblBorders>
        </w:tblPrEx>
        <w:tc>
          <w:tcPr>
            <w:tcW w:w="6293" w:type="dxa"/>
            <w:tcBorders>
              <w:bottom w:val="nil"/>
            </w:tcBorders>
          </w:tcPr>
          <w:p w:rsidR="00F31635" w:rsidRDefault="00F31635">
            <w:pPr>
              <w:pStyle w:val="ConsPlusNormal"/>
            </w:pPr>
            <w:r>
              <w:t>Руководитель структурного подразделения муниципального учреждения, кроме филиала, заведующий отделением</w:t>
            </w:r>
          </w:p>
        </w:tc>
        <w:tc>
          <w:tcPr>
            <w:tcW w:w="2721" w:type="dxa"/>
            <w:tcBorders>
              <w:bottom w:val="nil"/>
            </w:tcBorders>
          </w:tcPr>
          <w:p w:rsidR="00F31635" w:rsidRDefault="00F31635">
            <w:pPr>
              <w:pStyle w:val="ConsPlusNormal"/>
              <w:jc w:val="center"/>
            </w:pPr>
            <w:r>
              <w:t>0,6</w:t>
            </w:r>
          </w:p>
        </w:tc>
      </w:tr>
      <w:tr w:rsidR="00F31635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F31635" w:rsidRDefault="00F31635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20.06.2017 N 870)</w:t>
            </w:r>
          </w:p>
        </w:tc>
      </w:tr>
    </w:tbl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 xml:space="preserve">3) утратил силу. - </w:t>
      </w:r>
      <w:hyperlink r:id="rId101" w:history="1">
        <w:r>
          <w:rPr>
            <w:color w:val="0000FF"/>
          </w:rPr>
          <w:t>Решение</w:t>
        </w:r>
      </w:hyperlink>
      <w:r>
        <w:t xml:space="preserve"> Муниципалитета г. Ярославля от 20.06.2017 N 870</w:t>
      </w:r>
    </w:p>
    <w:p w:rsidR="00F31635" w:rsidRDefault="00F31635">
      <w:pPr>
        <w:pStyle w:val="ConsPlusNormal"/>
        <w:spacing w:before="220"/>
        <w:ind w:firstLine="540"/>
        <w:jc w:val="both"/>
      </w:pPr>
      <w:bookmarkStart w:id="10" w:name="P430"/>
      <w:bookmarkEnd w:id="10"/>
      <w:r>
        <w:t>4) коэффициент стажа руководящей работы (Кс)</w:t>
      </w:r>
    </w:p>
    <w:p w:rsidR="00F31635" w:rsidRDefault="00F316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06"/>
      </w:tblGrid>
      <w:tr w:rsidR="00F31635">
        <w:tc>
          <w:tcPr>
            <w:tcW w:w="4309" w:type="dxa"/>
          </w:tcPr>
          <w:p w:rsidR="00F31635" w:rsidRDefault="00F31635">
            <w:pPr>
              <w:pStyle w:val="ConsPlusNormal"/>
              <w:jc w:val="center"/>
            </w:pPr>
            <w:r>
              <w:t>Стаж руководящей работы</w:t>
            </w:r>
          </w:p>
        </w:tc>
        <w:tc>
          <w:tcPr>
            <w:tcW w:w="4706" w:type="dxa"/>
          </w:tcPr>
          <w:p w:rsidR="00F31635" w:rsidRDefault="00F31635">
            <w:pPr>
              <w:pStyle w:val="ConsPlusNormal"/>
              <w:jc w:val="center"/>
            </w:pPr>
            <w:r>
              <w:t>Коэффициент стажа</w:t>
            </w:r>
          </w:p>
        </w:tc>
      </w:tr>
      <w:tr w:rsidR="00F31635">
        <w:tc>
          <w:tcPr>
            <w:tcW w:w="4309" w:type="dxa"/>
          </w:tcPr>
          <w:p w:rsidR="00F31635" w:rsidRDefault="00F31635">
            <w:pPr>
              <w:pStyle w:val="ConsPlusNormal"/>
              <w:jc w:val="center"/>
            </w:pPr>
            <w:r>
              <w:t>От 0 до 5 лет</w:t>
            </w:r>
          </w:p>
        </w:tc>
        <w:tc>
          <w:tcPr>
            <w:tcW w:w="4706" w:type="dxa"/>
          </w:tcPr>
          <w:p w:rsidR="00F31635" w:rsidRDefault="00F31635">
            <w:pPr>
              <w:pStyle w:val="ConsPlusNormal"/>
              <w:jc w:val="center"/>
            </w:pPr>
            <w:r>
              <w:t>0,2</w:t>
            </w:r>
          </w:p>
        </w:tc>
      </w:tr>
      <w:tr w:rsidR="00F31635">
        <w:tc>
          <w:tcPr>
            <w:tcW w:w="4309" w:type="dxa"/>
          </w:tcPr>
          <w:p w:rsidR="00F31635" w:rsidRDefault="00F31635">
            <w:pPr>
              <w:pStyle w:val="ConsPlusNormal"/>
              <w:jc w:val="center"/>
            </w:pPr>
            <w:r>
              <w:t>От 5 лет и более</w:t>
            </w:r>
          </w:p>
        </w:tc>
        <w:tc>
          <w:tcPr>
            <w:tcW w:w="4706" w:type="dxa"/>
          </w:tcPr>
          <w:p w:rsidR="00F31635" w:rsidRDefault="00F31635">
            <w:pPr>
              <w:pStyle w:val="ConsPlusNormal"/>
              <w:jc w:val="center"/>
            </w:pPr>
            <w:r>
              <w:t>0,8</w:t>
            </w:r>
          </w:p>
        </w:tc>
      </w:tr>
    </w:tbl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 xml:space="preserve">Абзацы третий - пятый утратили силу. - </w:t>
      </w:r>
      <w:hyperlink r:id="rId102" w:history="1">
        <w:r>
          <w:rPr>
            <w:color w:val="0000FF"/>
          </w:rPr>
          <w:t>Решение</w:t>
        </w:r>
      </w:hyperlink>
      <w:r>
        <w:t xml:space="preserve"> Муниципалитета г. Ярославля от 20.06.2017 N 870.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 xml:space="preserve">Должностные оклады руководящих работников муниципальных учреждений с учетом коэффициентов </w:t>
      </w:r>
      <w:proofErr w:type="spellStart"/>
      <w:r>
        <w:t>Кгр</w:t>
      </w:r>
      <w:proofErr w:type="spellEnd"/>
      <w:r>
        <w:t>, Кд и Кс рассчитываются по формуле: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proofErr w:type="spellStart"/>
      <w:r>
        <w:t>ОКд</w:t>
      </w:r>
      <w:proofErr w:type="spellEnd"/>
      <w:r>
        <w:t xml:space="preserve"> = </w:t>
      </w:r>
      <w:proofErr w:type="spellStart"/>
      <w:r>
        <w:t>ОКб</w:t>
      </w:r>
      <w:proofErr w:type="spellEnd"/>
      <w:r>
        <w:t xml:space="preserve"> (</w:t>
      </w:r>
      <w:proofErr w:type="spellStart"/>
      <w:r>
        <w:fldChar w:fldCharType="begin"/>
      </w:r>
      <w:r>
        <w:instrText xml:space="preserve"> HYPERLINK \l "P396" </w:instrText>
      </w:r>
      <w:r>
        <w:fldChar w:fldCharType="separate"/>
      </w:r>
      <w:r>
        <w:rPr>
          <w:color w:val="0000FF"/>
        </w:rPr>
        <w:t>Кгр</w:t>
      </w:r>
      <w:proofErr w:type="spellEnd"/>
      <w:r w:rsidRPr="001A4623">
        <w:rPr>
          <w:color w:val="0000FF"/>
        </w:rPr>
        <w:fldChar w:fldCharType="end"/>
      </w:r>
      <w:r>
        <w:t xml:space="preserve"> x </w:t>
      </w:r>
      <w:hyperlink w:anchor="P413" w:history="1">
        <w:r>
          <w:rPr>
            <w:color w:val="0000FF"/>
          </w:rPr>
          <w:t>Кд</w:t>
        </w:r>
      </w:hyperlink>
      <w:r>
        <w:t xml:space="preserve"> + </w:t>
      </w:r>
      <w:hyperlink w:anchor="P430" w:history="1">
        <w:r>
          <w:rPr>
            <w:color w:val="0000FF"/>
          </w:rPr>
          <w:t>Кс</w:t>
        </w:r>
      </w:hyperlink>
      <w:r>
        <w:t>).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jc w:val="center"/>
        <w:outlineLvl w:val="1"/>
      </w:pPr>
      <w:r>
        <w:t xml:space="preserve">3. </w:t>
      </w:r>
      <w:proofErr w:type="gramStart"/>
      <w:r>
        <w:t>Схема расчета должностных окладов (ставок заработной</w:t>
      </w:r>
      <w:proofErr w:type="gramEnd"/>
    </w:p>
    <w:p w:rsidR="00F31635" w:rsidRDefault="00F31635">
      <w:pPr>
        <w:pStyle w:val="ConsPlusNormal"/>
        <w:jc w:val="center"/>
      </w:pPr>
      <w:r>
        <w:t>платы) педагогических работников муниципальных учреждений</w:t>
      </w:r>
    </w:p>
    <w:p w:rsidR="00F31635" w:rsidRDefault="00F31635">
      <w:pPr>
        <w:pStyle w:val="ConsPlusNormal"/>
        <w:jc w:val="center"/>
      </w:pPr>
      <w:proofErr w:type="gramStart"/>
      <w:r>
        <w:t xml:space="preserve">(в ред. </w:t>
      </w:r>
      <w:hyperlink r:id="rId104" w:history="1">
        <w:r>
          <w:rPr>
            <w:color w:val="0000FF"/>
          </w:rPr>
          <w:t>Решения</w:t>
        </w:r>
      </w:hyperlink>
      <w:r>
        <w:t xml:space="preserve"> Муниципалитета г. Ярославля</w:t>
      </w:r>
      <w:proofErr w:type="gramEnd"/>
    </w:p>
    <w:p w:rsidR="00F31635" w:rsidRDefault="00F31635">
      <w:pPr>
        <w:pStyle w:val="ConsPlusNormal"/>
        <w:jc w:val="center"/>
      </w:pPr>
      <w:r>
        <w:t>от 20.06.2017 N 870)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>Коэффициенты: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 xml:space="preserve">- </w:t>
      </w:r>
      <w:hyperlink w:anchor="P456" w:history="1">
        <w:r>
          <w:rPr>
            <w:color w:val="0000FF"/>
          </w:rPr>
          <w:t>коэффициент</w:t>
        </w:r>
      </w:hyperlink>
      <w:r>
        <w:t xml:space="preserve"> уровня образования (0,1);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 xml:space="preserve">- </w:t>
      </w:r>
      <w:hyperlink w:anchor="P463" w:history="1">
        <w:r>
          <w:rPr>
            <w:color w:val="0000FF"/>
          </w:rPr>
          <w:t>коэффициент</w:t>
        </w:r>
      </w:hyperlink>
      <w:r>
        <w:t xml:space="preserve"> стажа работы (0,1 - 0,3);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 xml:space="preserve">- </w:t>
      </w:r>
      <w:hyperlink w:anchor="P488" w:history="1">
        <w:r>
          <w:rPr>
            <w:color w:val="0000FF"/>
          </w:rPr>
          <w:t>коэффициент</w:t>
        </w:r>
      </w:hyperlink>
      <w:r>
        <w:t xml:space="preserve"> напряженности (0,02 - 0,5);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 xml:space="preserve">- </w:t>
      </w:r>
      <w:hyperlink w:anchor="P476" w:history="1">
        <w:r>
          <w:rPr>
            <w:color w:val="0000FF"/>
          </w:rPr>
          <w:t>коэффициент</w:t>
        </w:r>
      </w:hyperlink>
      <w:r>
        <w:t xml:space="preserve"> квалификационной категории (0,2 - 0,8);</w:t>
      </w:r>
    </w:p>
    <w:p w:rsidR="00F31635" w:rsidRDefault="00F31635">
      <w:pPr>
        <w:pStyle w:val="ConsPlusNormal"/>
        <w:spacing w:before="220"/>
        <w:ind w:firstLine="540"/>
        <w:jc w:val="both"/>
      </w:pPr>
      <w:bookmarkStart w:id="11" w:name="P456"/>
      <w:bookmarkEnd w:id="11"/>
      <w:r>
        <w:t>1) коэффициент уровня образования (</w:t>
      </w:r>
      <w:proofErr w:type="gramStart"/>
      <w:r>
        <w:t>Ко</w:t>
      </w:r>
      <w:proofErr w:type="gramEnd"/>
      <w:r>
        <w:t>)</w:t>
      </w:r>
    </w:p>
    <w:p w:rsidR="00F31635" w:rsidRDefault="00F316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06"/>
      </w:tblGrid>
      <w:tr w:rsidR="00F31635">
        <w:tc>
          <w:tcPr>
            <w:tcW w:w="4309" w:type="dxa"/>
          </w:tcPr>
          <w:p w:rsidR="00F31635" w:rsidRDefault="00F31635">
            <w:pPr>
              <w:pStyle w:val="ConsPlusNormal"/>
              <w:jc w:val="center"/>
            </w:pPr>
            <w:r>
              <w:t>Уровни образования</w:t>
            </w:r>
          </w:p>
        </w:tc>
        <w:tc>
          <w:tcPr>
            <w:tcW w:w="4706" w:type="dxa"/>
          </w:tcPr>
          <w:p w:rsidR="00F31635" w:rsidRDefault="00F31635">
            <w:pPr>
              <w:pStyle w:val="ConsPlusNormal"/>
              <w:jc w:val="center"/>
            </w:pPr>
            <w:r>
              <w:t>Коэффициент в зависимости от уровня образования</w:t>
            </w:r>
          </w:p>
        </w:tc>
      </w:tr>
      <w:tr w:rsidR="00F31635">
        <w:tc>
          <w:tcPr>
            <w:tcW w:w="4309" w:type="dxa"/>
          </w:tcPr>
          <w:p w:rsidR="00F31635" w:rsidRDefault="00F31635">
            <w:pPr>
              <w:pStyle w:val="ConsPlusNormal"/>
              <w:jc w:val="center"/>
            </w:pPr>
            <w:r>
              <w:t>Высшее профессиональное образование</w:t>
            </w:r>
          </w:p>
        </w:tc>
        <w:tc>
          <w:tcPr>
            <w:tcW w:w="4706" w:type="dxa"/>
          </w:tcPr>
          <w:p w:rsidR="00F31635" w:rsidRDefault="00F31635">
            <w:pPr>
              <w:pStyle w:val="ConsPlusNormal"/>
              <w:jc w:val="center"/>
            </w:pPr>
            <w:r>
              <w:t>0,1</w:t>
            </w:r>
          </w:p>
        </w:tc>
      </w:tr>
    </w:tbl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bookmarkStart w:id="12" w:name="P463"/>
      <w:bookmarkEnd w:id="12"/>
      <w:r>
        <w:t>2) коэффициент стажа работы (Кс)</w:t>
      </w:r>
    </w:p>
    <w:p w:rsidR="00F31635" w:rsidRDefault="00F316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06"/>
      </w:tblGrid>
      <w:tr w:rsidR="00F31635">
        <w:tc>
          <w:tcPr>
            <w:tcW w:w="4309" w:type="dxa"/>
          </w:tcPr>
          <w:p w:rsidR="00F31635" w:rsidRDefault="00F31635">
            <w:pPr>
              <w:pStyle w:val="ConsPlusNormal"/>
              <w:jc w:val="center"/>
            </w:pPr>
            <w:r>
              <w:t>Стаж педагогической работы</w:t>
            </w:r>
          </w:p>
        </w:tc>
        <w:tc>
          <w:tcPr>
            <w:tcW w:w="4706" w:type="dxa"/>
          </w:tcPr>
          <w:p w:rsidR="00F31635" w:rsidRDefault="00F31635">
            <w:pPr>
              <w:pStyle w:val="ConsPlusNormal"/>
              <w:jc w:val="center"/>
            </w:pPr>
            <w:r>
              <w:t>Коэффициент стажа</w:t>
            </w:r>
          </w:p>
        </w:tc>
      </w:tr>
      <w:tr w:rsidR="00F31635">
        <w:tc>
          <w:tcPr>
            <w:tcW w:w="4309" w:type="dxa"/>
          </w:tcPr>
          <w:p w:rsidR="00F31635" w:rsidRDefault="00F31635">
            <w:pPr>
              <w:pStyle w:val="ConsPlusNormal"/>
              <w:jc w:val="center"/>
            </w:pPr>
            <w:r>
              <w:t>От 0 до 10 лет</w:t>
            </w:r>
          </w:p>
        </w:tc>
        <w:tc>
          <w:tcPr>
            <w:tcW w:w="4706" w:type="dxa"/>
          </w:tcPr>
          <w:p w:rsidR="00F31635" w:rsidRDefault="00F31635">
            <w:pPr>
              <w:pStyle w:val="ConsPlusNormal"/>
              <w:jc w:val="center"/>
            </w:pPr>
            <w:r>
              <w:t>0,1</w:t>
            </w:r>
          </w:p>
        </w:tc>
      </w:tr>
      <w:tr w:rsidR="00F31635">
        <w:tc>
          <w:tcPr>
            <w:tcW w:w="4309" w:type="dxa"/>
          </w:tcPr>
          <w:p w:rsidR="00F31635" w:rsidRDefault="00F31635">
            <w:pPr>
              <w:pStyle w:val="ConsPlusNormal"/>
              <w:jc w:val="center"/>
            </w:pPr>
            <w:r>
              <w:lastRenderedPageBreak/>
              <w:t>От 10 до 15 лет</w:t>
            </w:r>
          </w:p>
        </w:tc>
        <w:tc>
          <w:tcPr>
            <w:tcW w:w="4706" w:type="dxa"/>
          </w:tcPr>
          <w:p w:rsidR="00F31635" w:rsidRDefault="00F31635">
            <w:pPr>
              <w:pStyle w:val="ConsPlusNormal"/>
              <w:jc w:val="center"/>
            </w:pPr>
            <w:r>
              <w:t>0,2</w:t>
            </w:r>
          </w:p>
        </w:tc>
      </w:tr>
      <w:tr w:rsidR="00F31635">
        <w:tc>
          <w:tcPr>
            <w:tcW w:w="4309" w:type="dxa"/>
          </w:tcPr>
          <w:p w:rsidR="00F31635" w:rsidRDefault="00F31635">
            <w:pPr>
              <w:pStyle w:val="ConsPlusNormal"/>
              <w:jc w:val="center"/>
            </w:pPr>
            <w:r>
              <w:t>От 15 лет и более</w:t>
            </w:r>
          </w:p>
        </w:tc>
        <w:tc>
          <w:tcPr>
            <w:tcW w:w="4706" w:type="dxa"/>
          </w:tcPr>
          <w:p w:rsidR="00F31635" w:rsidRDefault="00F31635">
            <w:pPr>
              <w:pStyle w:val="ConsPlusNormal"/>
              <w:jc w:val="center"/>
            </w:pPr>
            <w:r>
              <w:t>0,3</w:t>
            </w:r>
          </w:p>
        </w:tc>
      </w:tr>
    </w:tbl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 xml:space="preserve">Стаж педагогической работы определяется в соответствии с приложением к настоящей методике и </w:t>
      </w:r>
      <w:hyperlink r:id="rId105" w:history="1">
        <w:r>
          <w:rPr>
            <w:color w:val="0000FF"/>
          </w:rPr>
          <w:t>статьей 10</w:t>
        </w:r>
      </w:hyperlink>
      <w:r>
        <w:t xml:space="preserve"> Федерального закона от 27.05.1998 N 76-ФЗ "О статусе военнослужащих";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bookmarkStart w:id="13" w:name="P476"/>
      <w:bookmarkEnd w:id="13"/>
      <w:r>
        <w:t>3) коэффициент квалификационной категории (</w:t>
      </w:r>
      <w:proofErr w:type="spellStart"/>
      <w:r>
        <w:t>Ккв</w:t>
      </w:r>
      <w:proofErr w:type="spellEnd"/>
      <w:r>
        <w:t>)</w:t>
      </w:r>
    </w:p>
    <w:p w:rsidR="00F31635" w:rsidRDefault="00F316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06"/>
      </w:tblGrid>
      <w:tr w:rsidR="00F31635">
        <w:tc>
          <w:tcPr>
            <w:tcW w:w="4309" w:type="dxa"/>
          </w:tcPr>
          <w:p w:rsidR="00F31635" w:rsidRDefault="00F31635">
            <w:pPr>
              <w:pStyle w:val="ConsPlusNormal"/>
              <w:jc w:val="center"/>
            </w:pPr>
            <w:r>
              <w:t>Квалификационная категория</w:t>
            </w:r>
          </w:p>
        </w:tc>
        <w:tc>
          <w:tcPr>
            <w:tcW w:w="4706" w:type="dxa"/>
          </w:tcPr>
          <w:p w:rsidR="00F31635" w:rsidRDefault="00F31635">
            <w:pPr>
              <w:pStyle w:val="ConsPlusNormal"/>
              <w:jc w:val="center"/>
            </w:pPr>
            <w:r>
              <w:t xml:space="preserve">Коэффициент квалификационной категории </w:t>
            </w:r>
            <w:hyperlink w:anchor="P48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31635">
        <w:tc>
          <w:tcPr>
            <w:tcW w:w="4309" w:type="dxa"/>
          </w:tcPr>
          <w:p w:rsidR="00F31635" w:rsidRDefault="00F31635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706" w:type="dxa"/>
          </w:tcPr>
          <w:p w:rsidR="00F31635" w:rsidRDefault="00F31635">
            <w:pPr>
              <w:pStyle w:val="ConsPlusNormal"/>
              <w:jc w:val="center"/>
            </w:pPr>
            <w:r>
              <w:t>0,4</w:t>
            </w:r>
          </w:p>
        </w:tc>
      </w:tr>
      <w:tr w:rsidR="00F31635">
        <w:tc>
          <w:tcPr>
            <w:tcW w:w="4309" w:type="dxa"/>
          </w:tcPr>
          <w:p w:rsidR="00F31635" w:rsidRDefault="00F31635">
            <w:pPr>
              <w:pStyle w:val="ConsPlusNormal"/>
              <w:jc w:val="center"/>
            </w:pPr>
            <w:r>
              <w:t>высшая</w:t>
            </w:r>
          </w:p>
        </w:tc>
        <w:tc>
          <w:tcPr>
            <w:tcW w:w="4706" w:type="dxa"/>
          </w:tcPr>
          <w:p w:rsidR="00F31635" w:rsidRDefault="00F31635">
            <w:pPr>
              <w:pStyle w:val="ConsPlusNormal"/>
              <w:jc w:val="center"/>
            </w:pPr>
            <w:r>
              <w:t>0,8</w:t>
            </w:r>
          </w:p>
        </w:tc>
      </w:tr>
    </w:tbl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>--------------------------------</w:t>
      </w:r>
    </w:p>
    <w:p w:rsidR="00F31635" w:rsidRDefault="00F31635">
      <w:pPr>
        <w:pStyle w:val="ConsPlusNormal"/>
        <w:spacing w:before="220"/>
        <w:ind w:firstLine="540"/>
        <w:jc w:val="both"/>
      </w:pPr>
      <w:bookmarkStart w:id="14" w:name="P486"/>
      <w:bookmarkEnd w:id="14"/>
      <w:r>
        <w:t>&lt;*&gt; Для выпускников образовательных учреждений среднего профессионального или высшего образования, других лиц, имеющих среднее профессиональное или высшее образование, в возрасте до 28 лет при приеме на работу в течение двух лет устанавливается коэффициент 0,2.</w:t>
      </w:r>
    </w:p>
    <w:p w:rsidR="00F31635" w:rsidRDefault="00F31635">
      <w:pPr>
        <w:pStyle w:val="ConsPlusNormal"/>
        <w:jc w:val="both"/>
      </w:pPr>
      <w:r>
        <w:t xml:space="preserve">(п. 3 в ред. </w:t>
      </w:r>
      <w:hyperlink r:id="rId107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bookmarkStart w:id="15" w:name="P488"/>
      <w:bookmarkEnd w:id="15"/>
      <w:r>
        <w:t>4) коэффициент напряженности (</w:t>
      </w:r>
      <w:proofErr w:type="spellStart"/>
      <w:r>
        <w:t>Кн</w:t>
      </w:r>
      <w:proofErr w:type="spellEnd"/>
      <w:r>
        <w:t>)</w:t>
      </w:r>
    </w:p>
    <w:p w:rsidR="00F31635" w:rsidRDefault="00F316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896"/>
        <w:gridCol w:w="2494"/>
      </w:tblGrid>
      <w:tr w:rsidR="00F31635">
        <w:tc>
          <w:tcPr>
            <w:tcW w:w="660" w:type="dxa"/>
          </w:tcPr>
          <w:p w:rsidR="00F31635" w:rsidRDefault="00F31635">
            <w:pPr>
              <w:pStyle w:val="ConsPlusNormal"/>
              <w:jc w:val="center"/>
            </w:pPr>
            <w:r>
              <w:t>N</w:t>
            </w:r>
          </w:p>
          <w:p w:rsidR="00F31635" w:rsidRDefault="00F3163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</w:tcPr>
          <w:p w:rsidR="00F31635" w:rsidRDefault="00F31635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494" w:type="dxa"/>
          </w:tcPr>
          <w:p w:rsidR="00F31635" w:rsidRDefault="00F31635">
            <w:pPr>
              <w:pStyle w:val="ConsPlusNormal"/>
              <w:jc w:val="center"/>
            </w:pPr>
            <w:r>
              <w:t>Коэффициент напряженности</w:t>
            </w:r>
          </w:p>
        </w:tc>
      </w:tr>
      <w:tr w:rsidR="00F31635">
        <w:tc>
          <w:tcPr>
            <w:tcW w:w="660" w:type="dxa"/>
            <w:vMerge w:val="restart"/>
          </w:tcPr>
          <w:p w:rsidR="00F31635" w:rsidRDefault="00F31635">
            <w:pPr>
              <w:pStyle w:val="ConsPlusNormal"/>
              <w:jc w:val="center"/>
            </w:pPr>
            <w:bookmarkStart w:id="16" w:name="P494"/>
            <w:bookmarkEnd w:id="16"/>
            <w:r>
              <w:t>1</w:t>
            </w:r>
          </w:p>
        </w:tc>
        <w:tc>
          <w:tcPr>
            <w:tcW w:w="5896" w:type="dxa"/>
          </w:tcPr>
          <w:p w:rsidR="00F31635" w:rsidRDefault="00F31635">
            <w:pPr>
              <w:pStyle w:val="ConsPlusNormal"/>
            </w:pPr>
            <w:r>
              <w:t>Педагогические работники муниципальных учреждений, реализующих образовательные программы начального общего, основного общего и (или) среднего общего образования:</w:t>
            </w:r>
          </w:p>
        </w:tc>
        <w:tc>
          <w:tcPr>
            <w:tcW w:w="2494" w:type="dxa"/>
          </w:tcPr>
          <w:p w:rsidR="00F31635" w:rsidRDefault="00F31635">
            <w:pPr>
              <w:pStyle w:val="ConsPlusNormal"/>
            </w:pPr>
          </w:p>
        </w:tc>
      </w:tr>
      <w:tr w:rsidR="00F31635">
        <w:tc>
          <w:tcPr>
            <w:tcW w:w="660" w:type="dxa"/>
            <w:vMerge/>
          </w:tcPr>
          <w:p w:rsidR="00F31635" w:rsidRDefault="00F31635"/>
        </w:tc>
        <w:tc>
          <w:tcPr>
            <w:tcW w:w="5896" w:type="dxa"/>
          </w:tcPr>
          <w:p w:rsidR="00F31635" w:rsidRDefault="00F31635">
            <w:pPr>
              <w:pStyle w:val="ConsPlusNormal"/>
            </w:pPr>
            <w:r>
              <w:t>- старший воспитатель</w:t>
            </w:r>
          </w:p>
        </w:tc>
        <w:tc>
          <w:tcPr>
            <w:tcW w:w="2494" w:type="dxa"/>
          </w:tcPr>
          <w:p w:rsidR="00F31635" w:rsidRDefault="00F31635">
            <w:pPr>
              <w:pStyle w:val="ConsPlusNormal"/>
              <w:jc w:val="center"/>
            </w:pPr>
            <w:r>
              <w:t>0,2</w:t>
            </w:r>
          </w:p>
        </w:tc>
      </w:tr>
      <w:tr w:rsidR="00F31635">
        <w:tc>
          <w:tcPr>
            <w:tcW w:w="660" w:type="dxa"/>
            <w:vMerge/>
          </w:tcPr>
          <w:p w:rsidR="00F31635" w:rsidRDefault="00F31635"/>
        </w:tc>
        <w:tc>
          <w:tcPr>
            <w:tcW w:w="5896" w:type="dxa"/>
          </w:tcPr>
          <w:p w:rsidR="00F31635" w:rsidRDefault="00F31635">
            <w:pPr>
              <w:pStyle w:val="ConsPlusNormal"/>
            </w:pPr>
            <w:r>
              <w:t>- воспитатель</w:t>
            </w:r>
          </w:p>
        </w:tc>
        <w:tc>
          <w:tcPr>
            <w:tcW w:w="2494" w:type="dxa"/>
          </w:tcPr>
          <w:p w:rsidR="00F31635" w:rsidRDefault="00F31635">
            <w:pPr>
              <w:pStyle w:val="ConsPlusNormal"/>
              <w:jc w:val="center"/>
            </w:pPr>
            <w:r>
              <w:t>0,07</w:t>
            </w:r>
          </w:p>
        </w:tc>
      </w:tr>
      <w:tr w:rsidR="00F31635">
        <w:tc>
          <w:tcPr>
            <w:tcW w:w="660" w:type="dxa"/>
            <w:vMerge w:val="restart"/>
          </w:tcPr>
          <w:p w:rsidR="00F31635" w:rsidRDefault="00F316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6" w:type="dxa"/>
          </w:tcPr>
          <w:p w:rsidR="00F31635" w:rsidRDefault="00F31635">
            <w:pPr>
              <w:pStyle w:val="ConsPlusNormal"/>
            </w:pPr>
            <w:r>
              <w:t xml:space="preserve">Педагогические работники муниципальных учреждений (за исключением педагогических работников, указанных в </w:t>
            </w:r>
            <w:hyperlink w:anchor="P494" w:history="1">
              <w:r>
                <w:rPr>
                  <w:color w:val="0000FF"/>
                </w:rPr>
                <w:t>пункте 1</w:t>
              </w:r>
            </w:hyperlink>
            <w:r>
              <w:t>):</w:t>
            </w:r>
          </w:p>
        </w:tc>
        <w:tc>
          <w:tcPr>
            <w:tcW w:w="2494" w:type="dxa"/>
          </w:tcPr>
          <w:p w:rsidR="00F31635" w:rsidRDefault="00F31635">
            <w:pPr>
              <w:pStyle w:val="ConsPlusNormal"/>
            </w:pPr>
          </w:p>
        </w:tc>
      </w:tr>
      <w:tr w:rsidR="00F31635">
        <w:tc>
          <w:tcPr>
            <w:tcW w:w="660" w:type="dxa"/>
            <w:vMerge/>
          </w:tcPr>
          <w:p w:rsidR="00F31635" w:rsidRDefault="00F31635"/>
        </w:tc>
        <w:tc>
          <w:tcPr>
            <w:tcW w:w="5896" w:type="dxa"/>
          </w:tcPr>
          <w:p w:rsidR="00F31635" w:rsidRDefault="00F31635">
            <w:pPr>
              <w:pStyle w:val="ConsPlusNormal"/>
            </w:pPr>
            <w:r>
              <w:t>- старший методист (тренер-преподаватель, инструктор-методист, воспитатель), преподаватель, учитель-дефектолог, учитель-логопед</w:t>
            </w:r>
          </w:p>
        </w:tc>
        <w:tc>
          <w:tcPr>
            <w:tcW w:w="2494" w:type="dxa"/>
          </w:tcPr>
          <w:p w:rsidR="00F31635" w:rsidRDefault="00F31635">
            <w:pPr>
              <w:pStyle w:val="ConsPlusNormal"/>
              <w:jc w:val="center"/>
            </w:pPr>
            <w:r>
              <w:t>0,25</w:t>
            </w:r>
          </w:p>
        </w:tc>
      </w:tr>
      <w:tr w:rsidR="00F31635">
        <w:tc>
          <w:tcPr>
            <w:tcW w:w="660" w:type="dxa"/>
            <w:vMerge/>
          </w:tcPr>
          <w:p w:rsidR="00F31635" w:rsidRDefault="00F31635"/>
        </w:tc>
        <w:tc>
          <w:tcPr>
            <w:tcW w:w="5896" w:type="dxa"/>
          </w:tcPr>
          <w:p w:rsidR="00F31635" w:rsidRDefault="00F31635">
            <w:pPr>
              <w:pStyle w:val="ConsPlusNormal"/>
            </w:pPr>
            <w:r>
              <w:t>- методист, тренер-преподаватель, мастер производственного обучения, воспитатель</w:t>
            </w:r>
          </w:p>
        </w:tc>
        <w:tc>
          <w:tcPr>
            <w:tcW w:w="2494" w:type="dxa"/>
          </w:tcPr>
          <w:p w:rsidR="00F31635" w:rsidRDefault="00F31635">
            <w:pPr>
              <w:pStyle w:val="ConsPlusNormal"/>
              <w:jc w:val="center"/>
            </w:pPr>
            <w:r>
              <w:t>0,1</w:t>
            </w:r>
          </w:p>
        </w:tc>
      </w:tr>
      <w:tr w:rsidR="00F31635">
        <w:tc>
          <w:tcPr>
            <w:tcW w:w="660" w:type="dxa"/>
            <w:vMerge/>
          </w:tcPr>
          <w:p w:rsidR="00F31635" w:rsidRDefault="00F31635"/>
        </w:tc>
        <w:tc>
          <w:tcPr>
            <w:tcW w:w="5896" w:type="dxa"/>
          </w:tcPr>
          <w:p w:rsidR="00F31635" w:rsidRDefault="00F31635">
            <w:pPr>
              <w:pStyle w:val="ConsPlusNormal"/>
            </w:pPr>
            <w:proofErr w:type="gramStart"/>
            <w:r>
              <w:t xml:space="preserve">- педагог-психолог, социальный педагог, педагог-организатор, инструктор по труду, педагог дополнительного образования, музыкальный руководитель, концертмейстер, логопед, старший вожатый, инструктор по физической культуре, инструктор-методист (в том числе по физической </w:t>
            </w:r>
            <w:r>
              <w:lastRenderedPageBreak/>
              <w:t>культуре и спорту, по туризму)</w:t>
            </w:r>
            <w:proofErr w:type="gramEnd"/>
          </w:p>
        </w:tc>
        <w:tc>
          <w:tcPr>
            <w:tcW w:w="2494" w:type="dxa"/>
          </w:tcPr>
          <w:p w:rsidR="00F31635" w:rsidRDefault="00F31635">
            <w:pPr>
              <w:pStyle w:val="ConsPlusNormal"/>
              <w:jc w:val="center"/>
            </w:pPr>
            <w:r>
              <w:lastRenderedPageBreak/>
              <w:t>0,05</w:t>
            </w:r>
          </w:p>
        </w:tc>
      </w:tr>
    </w:tbl>
    <w:p w:rsidR="00F31635" w:rsidRDefault="00F31635">
      <w:pPr>
        <w:pStyle w:val="ConsPlusNormal"/>
        <w:jc w:val="both"/>
      </w:pPr>
      <w:r>
        <w:lastRenderedPageBreak/>
        <w:t xml:space="preserve">(таблица в ред. </w:t>
      </w:r>
      <w:hyperlink r:id="rId108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>Должностные оклады (ставки заработной платы) педагогических работников с учетом коэффициентов</w:t>
      </w:r>
      <w:proofErr w:type="gramStart"/>
      <w:r>
        <w:t xml:space="preserve"> </w:t>
      </w:r>
      <w:hyperlink w:anchor="P456" w:history="1">
        <w:r>
          <w:rPr>
            <w:color w:val="0000FF"/>
          </w:rPr>
          <w:t>К</w:t>
        </w:r>
        <w:proofErr w:type="gramEnd"/>
        <w:r>
          <w:rPr>
            <w:color w:val="0000FF"/>
          </w:rPr>
          <w:t>о</w:t>
        </w:r>
      </w:hyperlink>
      <w:r>
        <w:t xml:space="preserve">, </w:t>
      </w:r>
      <w:hyperlink w:anchor="P463" w:history="1">
        <w:r>
          <w:rPr>
            <w:color w:val="0000FF"/>
          </w:rPr>
          <w:t>Кс</w:t>
        </w:r>
      </w:hyperlink>
      <w:r>
        <w:t xml:space="preserve">, </w:t>
      </w:r>
      <w:hyperlink w:anchor="P476" w:history="1">
        <w:proofErr w:type="spellStart"/>
        <w:r>
          <w:rPr>
            <w:color w:val="0000FF"/>
          </w:rPr>
          <w:t>Ккв</w:t>
        </w:r>
        <w:proofErr w:type="spellEnd"/>
      </w:hyperlink>
      <w:r>
        <w:t xml:space="preserve">, </w:t>
      </w:r>
      <w:hyperlink w:anchor="P488" w:history="1">
        <w:proofErr w:type="spellStart"/>
        <w:r>
          <w:rPr>
            <w:color w:val="0000FF"/>
          </w:rPr>
          <w:t>Кн</w:t>
        </w:r>
        <w:proofErr w:type="spellEnd"/>
      </w:hyperlink>
      <w:r>
        <w:t xml:space="preserve"> рассчитываются по формуле: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19.12.2013 N 249)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proofErr w:type="spellStart"/>
      <w:r>
        <w:t>ОКд</w:t>
      </w:r>
      <w:proofErr w:type="spellEnd"/>
      <w:r>
        <w:t xml:space="preserve"> = </w:t>
      </w:r>
      <w:proofErr w:type="spellStart"/>
      <w:r>
        <w:t>ОКб</w:t>
      </w:r>
      <w:proofErr w:type="spellEnd"/>
      <w:r>
        <w:t xml:space="preserve"> (1</w:t>
      </w:r>
      <w:proofErr w:type="gramStart"/>
      <w:r>
        <w:t xml:space="preserve"> + </w:t>
      </w:r>
      <w:hyperlink w:anchor="P456" w:history="1">
        <w:r>
          <w:rPr>
            <w:color w:val="0000FF"/>
          </w:rPr>
          <w:t>К</w:t>
        </w:r>
        <w:proofErr w:type="gramEnd"/>
        <w:r>
          <w:rPr>
            <w:color w:val="0000FF"/>
          </w:rPr>
          <w:t>о</w:t>
        </w:r>
      </w:hyperlink>
      <w:r>
        <w:t xml:space="preserve"> + </w:t>
      </w:r>
      <w:hyperlink w:anchor="P463" w:history="1">
        <w:r>
          <w:rPr>
            <w:color w:val="0000FF"/>
          </w:rPr>
          <w:t>Кс</w:t>
        </w:r>
      </w:hyperlink>
      <w:r>
        <w:t xml:space="preserve"> + </w:t>
      </w:r>
      <w:hyperlink w:anchor="P476" w:history="1">
        <w:proofErr w:type="spellStart"/>
        <w:r>
          <w:rPr>
            <w:color w:val="0000FF"/>
          </w:rPr>
          <w:t>Ккв</w:t>
        </w:r>
        <w:proofErr w:type="spellEnd"/>
      </w:hyperlink>
      <w:r>
        <w:t xml:space="preserve"> + </w:t>
      </w:r>
      <w:hyperlink w:anchor="P488" w:history="1">
        <w:proofErr w:type="spellStart"/>
        <w:r>
          <w:rPr>
            <w:color w:val="0000FF"/>
          </w:rPr>
          <w:t>Кн</w:t>
        </w:r>
        <w:proofErr w:type="spellEnd"/>
      </w:hyperlink>
      <w:r>
        <w:t>)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>--------------------------------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 xml:space="preserve">&lt;*&gt; сноска исключена. - </w:t>
      </w:r>
      <w:hyperlink r:id="rId111" w:history="1">
        <w:r>
          <w:rPr>
            <w:color w:val="0000FF"/>
          </w:rPr>
          <w:t>Решение</w:t>
        </w:r>
      </w:hyperlink>
      <w:r>
        <w:t xml:space="preserve"> Муниципалитета г. Ярославля от 20.06.2017 N 870.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 xml:space="preserve">Абзац исключен. - </w:t>
      </w:r>
      <w:hyperlink r:id="rId112" w:history="1">
        <w:r>
          <w:rPr>
            <w:color w:val="0000FF"/>
          </w:rPr>
          <w:t>Решение</w:t>
        </w:r>
      </w:hyperlink>
      <w:r>
        <w:t xml:space="preserve"> Муниципалитета г. Ярославля от 20.06.2017 N 870.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Ежемесячная денежная компенсация на обеспечение книгоиздательской продукцией и периодическими изданиями предусмотрена в базовом окладе педагогических работников муниципальных учреждений в размере, установленном по состоянию на 31.12.2012 в сумме 100 рублей в месяц.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jc w:val="center"/>
        <w:outlineLvl w:val="1"/>
      </w:pPr>
      <w:r>
        <w:t>4. Схема расчета должностных окладов медицинских работников</w:t>
      </w:r>
    </w:p>
    <w:p w:rsidR="00F31635" w:rsidRDefault="00F31635">
      <w:pPr>
        <w:pStyle w:val="ConsPlusNormal"/>
        <w:jc w:val="center"/>
      </w:pPr>
      <w:r>
        <w:t>муниципальных учреждений</w:t>
      </w:r>
    </w:p>
    <w:p w:rsidR="00F31635" w:rsidRDefault="00F31635">
      <w:pPr>
        <w:pStyle w:val="ConsPlusNormal"/>
        <w:jc w:val="center"/>
      </w:pPr>
      <w:proofErr w:type="gramStart"/>
      <w:r>
        <w:t xml:space="preserve">(в ред. </w:t>
      </w:r>
      <w:hyperlink r:id="rId113" w:history="1">
        <w:r>
          <w:rPr>
            <w:color w:val="0000FF"/>
          </w:rPr>
          <w:t>Решения</w:t>
        </w:r>
      </w:hyperlink>
      <w:r>
        <w:t xml:space="preserve"> Муниципалитета г. Ярославля</w:t>
      </w:r>
      <w:proofErr w:type="gramEnd"/>
    </w:p>
    <w:p w:rsidR="00F31635" w:rsidRDefault="00F31635">
      <w:pPr>
        <w:pStyle w:val="ConsPlusNormal"/>
        <w:jc w:val="center"/>
      </w:pPr>
      <w:r>
        <w:t>от 20.06.2017 N 870)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>Коэффициенты: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 xml:space="preserve">- </w:t>
      </w:r>
      <w:hyperlink w:anchor="P533" w:history="1">
        <w:r>
          <w:rPr>
            <w:color w:val="0000FF"/>
          </w:rPr>
          <w:t>коэффициент</w:t>
        </w:r>
      </w:hyperlink>
      <w:r>
        <w:t xml:space="preserve"> стажа работы (0,02 - 0,2);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 xml:space="preserve">- </w:t>
      </w:r>
      <w:hyperlink w:anchor="P544" w:history="1">
        <w:r>
          <w:rPr>
            <w:color w:val="0000FF"/>
          </w:rPr>
          <w:t>коэффициент</w:t>
        </w:r>
      </w:hyperlink>
      <w:r>
        <w:t xml:space="preserve"> квалификационной категории (0,2 - 0,5);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 xml:space="preserve">- </w:t>
      </w:r>
      <w:hyperlink w:anchor="P555" w:history="1">
        <w:r>
          <w:rPr>
            <w:color w:val="0000FF"/>
          </w:rPr>
          <w:t>коэффициент</w:t>
        </w:r>
      </w:hyperlink>
      <w:r>
        <w:t xml:space="preserve"> напряженности (0,01 - 0,1);</w:t>
      </w:r>
    </w:p>
    <w:p w:rsidR="00F31635" w:rsidRDefault="00F31635">
      <w:pPr>
        <w:pStyle w:val="ConsPlusNormal"/>
        <w:spacing w:before="220"/>
        <w:ind w:firstLine="540"/>
        <w:jc w:val="both"/>
      </w:pPr>
      <w:bookmarkStart w:id="17" w:name="P533"/>
      <w:bookmarkEnd w:id="17"/>
      <w:r>
        <w:t>1) коэффициент стажа работы (Кс)</w:t>
      </w:r>
    </w:p>
    <w:p w:rsidR="00F31635" w:rsidRDefault="00F316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06"/>
      </w:tblGrid>
      <w:tr w:rsidR="00F31635">
        <w:tc>
          <w:tcPr>
            <w:tcW w:w="4309" w:type="dxa"/>
          </w:tcPr>
          <w:p w:rsidR="00F31635" w:rsidRDefault="00F31635">
            <w:pPr>
              <w:pStyle w:val="ConsPlusNormal"/>
              <w:jc w:val="center"/>
            </w:pPr>
            <w:r>
              <w:t>Стаж работы по специальности</w:t>
            </w:r>
          </w:p>
        </w:tc>
        <w:tc>
          <w:tcPr>
            <w:tcW w:w="4706" w:type="dxa"/>
          </w:tcPr>
          <w:p w:rsidR="00F31635" w:rsidRDefault="00F31635">
            <w:pPr>
              <w:pStyle w:val="ConsPlusNormal"/>
              <w:jc w:val="center"/>
            </w:pPr>
            <w:r>
              <w:t>Коэффициент стажа</w:t>
            </w:r>
          </w:p>
        </w:tc>
      </w:tr>
      <w:tr w:rsidR="00F31635">
        <w:tc>
          <w:tcPr>
            <w:tcW w:w="4309" w:type="dxa"/>
          </w:tcPr>
          <w:p w:rsidR="00F31635" w:rsidRDefault="00F31635">
            <w:pPr>
              <w:pStyle w:val="ConsPlusNormal"/>
              <w:jc w:val="center"/>
            </w:pPr>
            <w:r>
              <w:t>От 0 до 10 лет</w:t>
            </w:r>
          </w:p>
        </w:tc>
        <w:tc>
          <w:tcPr>
            <w:tcW w:w="4706" w:type="dxa"/>
          </w:tcPr>
          <w:p w:rsidR="00F31635" w:rsidRDefault="00F31635">
            <w:pPr>
              <w:pStyle w:val="ConsPlusNormal"/>
              <w:jc w:val="center"/>
            </w:pPr>
            <w:r>
              <w:t>0,02</w:t>
            </w:r>
          </w:p>
        </w:tc>
      </w:tr>
      <w:tr w:rsidR="00F31635">
        <w:tc>
          <w:tcPr>
            <w:tcW w:w="4309" w:type="dxa"/>
          </w:tcPr>
          <w:p w:rsidR="00F31635" w:rsidRDefault="00F31635">
            <w:pPr>
              <w:pStyle w:val="ConsPlusNormal"/>
              <w:jc w:val="center"/>
            </w:pPr>
            <w:r>
              <w:t>От 10 до 15 лет</w:t>
            </w:r>
          </w:p>
        </w:tc>
        <w:tc>
          <w:tcPr>
            <w:tcW w:w="4706" w:type="dxa"/>
          </w:tcPr>
          <w:p w:rsidR="00F31635" w:rsidRDefault="00F31635">
            <w:pPr>
              <w:pStyle w:val="ConsPlusNormal"/>
              <w:jc w:val="center"/>
            </w:pPr>
            <w:r>
              <w:t>0,1</w:t>
            </w:r>
          </w:p>
        </w:tc>
      </w:tr>
      <w:tr w:rsidR="00F31635">
        <w:tc>
          <w:tcPr>
            <w:tcW w:w="4309" w:type="dxa"/>
          </w:tcPr>
          <w:p w:rsidR="00F31635" w:rsidRDefault="00F31635">
            <w:pPr>
              <w:pStyle w:val="ConsPlusNormal"/>
              <w:jc w:val="center"/>
            </w:pPr>
            <w:r>
              <w:t>От 15 лет и более</w:t>
            </w:r>
          </w:p>
        </w:tc>
        <w:tc>
          <w:tcPr>
            <w:tcW w:w="4706" w:type="dxa"/>
          </w:tcPr>
          <w:p w:rsidR="00F31635" w:rsidRDefault="00F31635">
            <w:pPr>
              <w:pStyle w:val="ConsPlusNormal"/>
              <w:jc w:val="center"/>
            </w:pPr>
            <w:r>
              <w:t>0,2</w:t>
            </w:r>
          </w:p>
        </w:tc>
      </w:tr>
    </w:tbl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bookmarkStart w:id="18" w:name="P544"/>
      <w:bookmarkEnd w:id="18"/>
      <w:r>
        <w:t>2) коэффициент квалификационной категории (</w:t>
      </w:r>
      <w:proofErr w:type="spellStart"/>
      <w:r>
        <w:t>Ккв</w:t>
      </w:r>
      <w:proofErr w:type="spellEnd"/>
      <w:r>
        <w:t>)</w:t>
      </w:r>
    </w:p>
    <w:p w:rsidR="00F31635" w:rsidRDefault="00F316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06"/>
      </w:tblGrid>
      <w:tr w:rsidR="00F31635">
        <w:tc>
          <w:tcPr>
            <w:tcW w:w="4309" w:type="dxa"/>
          </w:tcPr>
          <w:p w:rsidR="00F31635" w:rsidRDefault="00F31635">
            <w:pPr>
              <w:pStyle w:val="ConsPlusNormal"/>
              <w:jc w:val="center"/>
            </w:pPr>
            <w:r>
              <w:t>Квалификационная категория</w:t>
            </w:r>
          </w:p>
        </w:tc>
        <w:tc>
          <w:tcPr>
            <w:tcW w:w="4706" w:type="dxa"/>
          </w:tcPr>
          <w:p w:rsidR="00F31635" w:rsidRDefault="00F31635">
            <w:pPr>
              <w:pStyle w:val="ConsPlusNormal"/>
              <w:jc w:val="center"/>
            </w:pPr>
            <w:r>
              <w:t>Коэффициент квалификационной категории</w:t>
            </w:r>
          </w:p>
        </w:tc>
      </w:tr>
      <w:tr w:rsidR="00F31635">
        <w:tc>
          <w:tcPr>
            <w:tcW w:w="4309" w:type="dxa"/>
          </w:tcPr>
          <w:p w:rsidR="00F31635" w:rsidRDefault="00F31635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706" w:type="dxa"/>
          </w:tcPr>
          <w:p w:rsidR="00F31635" w:rsidRDefault="00F31635">
            <w:pPr>
              <w:pStyle w:val="ConsPlusNormal"/>
              <w:jc w:val="center"/>
            </w:pPr>
            <w:r>
              <w:t>0,2</w:t>
            </w:r>
          </w:p>
        </w:tc>
      </w:tr>
      <w:tr w:rsidR="00F31635">
        <w:tc>
          <w:tcPr>
            <w:tcW w:w="4309" w:type="dxa"/>
          </w:tcPr>
          <w:p w:rsidR="00F31635" w:rsidRDefault="00F31635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706" w:type="dxa"/>
          </w:tcPr>
          <w:p w:rsidR="00F31635" w:rsidRDefault="00F31635">
            <w:pPr>
              <w:pStyle w:val="ConsPlusNormal"/>
              <w:jc w:val="center"/>
            </w:pPr>
            <w:r>
              <w:t>0,3</w:t>
            </w:r>
          </w:p>
        </w:tc>
      </w:tr>
      <w:tr w:rsidR="00F31635">
        <w:tc>
          <w:tcPr>
            <w:tcW w:w="4309" w:type="dxa"/>
          </w:tcPr>
          <w:p w:rsidR="00F31635" w:rsidRDefault="00F31635">
            <w:pPr>
              <w:pStyle w:val="ConsPlusNormal"/>
              <w:jc w:val="center"/>
            </w:pPr>
            <w:r>
              <w:t>высшая</w:t>
            </w:r>
          </w:p>
        </w:tc>
        <w:tc>
          <w:tcPr>
            <w:tcW w:w="4706" w:type="dxa"/>
          </w:tcPr>
          <w:p w:rsidR="00F31635" w:rsidRDefault="00F31635">
            <w:pPr>
              <w:pStyle w:val="ConsPlusNormal"/>
              <w:jc w:val="center"/>
            </w:pPr>
            <w:r>
              <w:t>0,5</w:t>
            </w:r>
          </w:p>
        </w:tc>
      </w:tr>
    </w:tbl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bookmarkStart w:id="19" w:name="P555"/>
      <w:bookmarkEnd w:id="19"/>
      <w:r>
        <w:lastRenderedPageBreak/>
        <w:t>3) коэффициент напряженности (</w:t>
      </w:r>
      <w:proofErr w:type="spellStart"/>
      <w:r>
        <w:t>Кн</w:t>
      </w:r>
      <w:proofErr w:type="spellEnd"/>
      <w:r>
        <w:t>)</w:t>
      </w:r>
    </w:p>
    <w:p w:rsidR="00F31635" w:rsidRDefault="00F316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2721"/>
      </w:tblGrid>
      <w:tr w:rsidR="00F31635">
        <w:tc>
          <w:tcPr>
            <w:tcW w:w="6293" w:type="dxa"/>
          </w:tcPr>
          <w:p w:rsidR="00F31635" w:rsidRDefault="00F31635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721" w:type="dxa"/>
          </w:tcPr>
          <w:p w:rsidR="00F31635" w:rsidRDefault="00F31635">
            <w:pPr>
              <w:pStyle w:val="ConsPlusNormal"/>
              <w:jc w:val="center"/>
            </w:pPr>
            <w:r>
              <w:t>Коэффициент напряженности</w:t>
            </w:r>
          </w:p>
        </w:tc>
      </w:tr>
      <w:tr w:rsidR="00F31635">
        <w:tc>
          <w:tcPr>
            <w:tcW w:w="6293" w:type="dxa"/>
          </w:tcPr>
          <w:p w:rsidR="00F31635" w:rsidRDefault="00F31635">
            <w:pPr>
              <w:pStyle w:val="ConsPlusNormal"/>
            </w:pPr>
            <w:r>
              <w:t>Врач-специалист</w:t>
            </w:r>
          </w:p>
        </w:tc>
        <w:tc>
          <w:tcPr>
            <w:tcW w:w="2721" w:type="dxa"/>
          </w:tcPr>
          <w:p w:rsidR="00F31635" w:rsidRDefault="00F31635">
            <w:pPr>
              <w:pStyle w:val="ConsPlusNormal"/>
              <w:jc w:val="center"/>
            </w:pPr>
            <w:r>
              <w:t>0,1</w:t>
            </w:r>
          </w:p>
        </w:tc>
      </w:tr>
      <w:tr w:rsidR="00F31635">
        <w:tc>
          <w:tcPr>
            <w:tcW w:w="6293" w:type="dxa"/>
          </w:tcPr>
          <w:p w:rsidR="00F31635" w:rsidRDefault="00F31635">
            <w:pPr>
              <w:pStyle w:val="ConsPlusNormal"/>
            </w:pPr>
            <w:r>
              <w:t>Старшая медицинская сестра, зубной врач, ветеринарный врач, инструктор по лечебной физкультуре</w:t>
            </w:r>
          </w:p>
        </w:tc>
        <w:tc>
          <w:tcPr>
            <w:tcW w:w="2721" w:type="dxa"/>
          </w:tcPr>
          <w:p w:rsidR="00F31635" w:rsidRDefault="00F31635">
            <w:pPr>
              <w:pStyle w:val="ConsPlusNormal"/>
              <w:jc w:val="center"/>
            </w:pPr>
            <w:r>
              <w:t>0,02</w:t>
            </w:r>
          </w:p>
        </w:tc>
      </w:tr>
      <w:tr w:rsidR="00F31635">
        <w:tc>
          <w:tcPr>
            <w:tcW w:w="6293" w:type="dxa"/>
          </w:tcPr>
          <w:p w:rsidR="00F31635" w:rsidRDefault="00F31635">
            <w:pPr>
              <w:pStyle w:val="ConsPlusNormal"/>
            </w:pPr>
            <w:r>
              <w:t>Фельдшер, медицинская сестра по массажу</w:t>
            </w:r>
          </w:p>
        </w:tc>
        <w:tc>
          <w:tcPr>
            <w:tcW w:w="2721" w:type="dxa"/>
          </w:tcPr>
          <w:p w:rsidR="00F31635" w:rsidRDefault="00F31635">
            <w:pPr>
              <w:pStyle w:val="ConsPlusNormal"/>
              <w:jc w:val="center"/>
            </w:pPr>
            <w:r>
              <w:t>0,01</w:t>
            </w:r>
          </w:p>
        </w:tc>
      </w:tr>
    </w:tbl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 xml:space="preserve">Должностные оклады медицинских работников, определенных в таблице, с учетом коэффициентов Кс, </w:t>
      </w:r>
      <w:proofErr w:type="spellStart"/>
      <w:r>
        <w:t>Ккв</w:t>
      </w:r>
      <w:proofErr w:type="spellEnd"/>
      <w:r>
        <w:t xml:space="preserve">, </w:t>
      </w:r>
      <w:proofErr w:type="spellStart"/>
      <w:r>
        <w:t>Кн</w:t>
      </w:r>
      <w:proofErr w:type="spellEnd"/>
      <w:r>
        <w:t xml:space="preserve"> рассчитываются по формуле: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proofErr w:type="spellStart"/>
      <w:r>
        <w:t>ОКд</w:t>
      </w:r>
      <w:proofErr w:type="spellEnd"/>
      <w:r>
        <w:t xml:space="preserve"> = </w:t>
      </w:r>
      <w:proofErr w:type="spellStart"/>
      <w:r>
        <w:t>ОКб</w:t>
      </w:r>
      <w:proofErr w:type="spellEnd"/>
      <w:r>
        <w:t xml:space="preserve"> (1 + </w:t>
      </w:r>
      <w:hyperlink w:anchor="P533" w:history="1">
        <w:r>
          <w:rPr>
            <w:color w:val="0000FF"/>
          </w:rPr>
          <w:t>Кс</w:t>
        </w:r>
      </w:hyperlink>
      <w:r>
        <w:t xml:space="preserve"> + </w:t>
      </w:r>
      <w:hyperlink w:anchor="P544" w:history="1">
        <w:proofErr w:type="spellStart"/>
        <w:r>
          <w:rPr>
            <w:color w:val="0000FF"/>
          </w:rPr>
          <w:t>Ккв</w:t>
        </w:r>
        <w:proofErr w:type="spellEnd"/>
        <w:proofErr w:type="gramStart"/>
      </w:hyperlink>
      <w:r>
        <w:t xml:space="preserve"> + </w:t>
      </w:r>
      <w:hyperlink w:anchor="P555" w:history="1">
        <w:proofErr w:type="spellStart"/>
        <w:r>
          <w:rPr>
            <w:color w:val="0000FF"/>
          </w:rPr>
          <w:t>К</w:t>
        </w:r>
        <w:proofErr w:type="gramEnd"/>
        <w:r>
          <w:rPr>
            <w:color w:val="0000FF"/>
          </w:rPr>
          <w:t>н</w:t>
        </w:r>
        <w:proofErr w:type="spellEnd"/>
      </w:hyperlink>
      <w:r>
        <w:t>).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>Должностные оклады по должностям медицинская сестра, медицинская сестра по физиотерапии, медицинская сестра диетическая, медсестра-</w:t>
      </w:r>
      <w:proofErr w:type="spellStart"/>
      <w:r>
        <w:t>ортоптистка</w:t>
      </w:r>
      <w:proofErr w:type="spellEnd"/>
      <w:r>
        <w:t xml:space="preserve"> рассчитываются с учетом коэффициента квалификационной категории и коэффициента стажа работы по формуле: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proofErr w:type="spellStart"/>
      <w:r>
        <w:t>ОКд</w:t>
      </w:r>
      <w:proofErr w:type="spellEnd"/>
      <w:r>
        <w:t xml:space="preserve"> = </w:t>
      </w:r>
      <w:proofErr w:type="spellStart"/>
      <w:r>
        <w:t>ОКб</w:t>
      </w:r>
      <w:proofErr w:type="spellEnd"/>
      <w:r>
        <w:t xml:space="preserve"> (1+ </w:t>
      </w:r>
      <w:hyperlink w:anchor="P533" w:history="1">
        <w:r>
          <w:rPr>
            <w:color w:val="0000FF"/>
          </w:rPr>
          <w:t>Кс</w:t>
        </w:r>
      </w:hyperlink>
      <w:r>
        <w:t xml:space="preserve"> + </w:t>
      </w:r>
      <w:hyperlink w:anchor="P544" w:history="1">
        <w:proofErr w:type="spellStart"/>
        <w:r>
          <w:rPr>
            <w:color w:val="0000FF"/>
          </w:rPr>
          <w:t>Ккв</w:t>
        </w:r>
        <w:proofErr w:type="spellEnd"/>
      </w:hyperlink>
      <w:r>
        <w:t>).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>Должностные оклады по должностям медицинский дезинфектор, сестра-хозяйка, младшая медицинская сестра, санитарка, санитарка (мойщица) рассчитываются с учетом коэффициента стажа работы по формуле: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proofErr w:type="spellStart"/>
      <w:r>
        <w:t>ОКд</w:t>
      </w:r>
      <w:proofErr w:type="spellEnd"/>
      <w:r>
        <w:t xml:space="preserve"> = </w:t>
      </w:r>
      <w:proofErr w:type="spellStart"/>
      <w:r>
        <w:t>ОКб</w:t>
      </w:r>
      <w:proofErr w:type="spellEnd"/>
      <w:r>
        <w:t xml:space="preserve"> (1+ Кс).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jc w:val="center"/>
        <w:outlineLvl w:val="1"/>
      </w:pPr>
      <w:r>
        <w:t>5. Схема расчета должностных окладов специалистов и</w:t>
      </w:r>
    </w:p>
    <w:p w:rsidR="00F31635" w:rsidRDefault="00F31635">
      <w:pPr>
        <w:pStyle w:val="ConsPlusNormal"/>
        <w:jc w:val="center"/>
      </w:pPr>
      <w:r>
        <w:t>служащих, работников рабочих профессий и прочих работников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>Коэффициенты: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 xml:space="preserve">- </w:t>
      </w:r>
      <w:hyperlink w:anchor="P585" w:history="1">
        <w:r>
          <w:rPr>
            <w:color w:val="0000FF"/>
          </w:rPr>
          <w:t>коэффициент</w:t>
        </w:r>
      </w:hyperlink>
      <w:r>
        <w:t xml:space="preserve"> уровня профессиональной квалификационной группы (0,8 - 1,92);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 xml:space="preserve">- </w:t>
      </w:r>
      <w:hyperlink w:anchor="P600" w:history="1">
        <w:r>
          <w:rPr>
            <w:color w:val="0000FF"/>
          </w:rPr>
          <w:t>коэффициент</w:t>
        </w:r>
      </w:hyperlink>
      <w:r>
        <w:t xml:space="preserve"> квалификационного уровня (0,23 - 0,79);</w:t>
      </w:r>
    </w:p>
    <w:p w:rsidR="00F31635" w:rsidRDefault="00F31635">
      <w:pPr>
        <w:pStyle w:val="ConsPlusNormal"/>
        <w:spacing w:before="220"/>
        <w:ind w:firstLine="540"/>
        <w:jc w:val="both"/>
      </w:pPr>
      <w:bookmarkStart w:id="20" w:name="P585"/>
      <w:bookmarkEnd w:id="20"/>
      <w:r>
        <w:t>1) коэффициент уровня профессиональной квалификационной группы (</w:t>
      </w:r>
      <w:proofErr w:type="spellStart"/>
      <w:r>
        <w:t>Кугр</w:t>
      </w:r>
      <w:proofErr w:type="spellEnd"/>
      <w:r>
        <w:t>)</w:t>
      </w:r>
    </w:p>
    <w:p w:rsidR="00F31635" w:rsidRDefault="00F316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06"/>
      </w:tblGrid>
      <w:tr w:rsidR="00F31635">
        <w:tc>
          <w:tcPr>
            <w:tcW w:w="4309" w:type="dxa"/>
          </w:tcPr>
          <w:p w:rsidR="00F31635" w:rsidRDefault="00F31635">
            <w:pPr>
              <w:pStyle w:val="ConsPlusNormal"/>
              <w:jc w:val="center"/>
            </w:pPr>
            <w:r>
              <w:t>Уровень профессиональной квалификационной группы</w:t>
            </w:r>
          </w:p>
        </w:tc>
        <w:tc>
          <w:tcPr>
            <w:tcW w:w="4706" w:type="dxa"/>
          </w:tcPr>
          <w:p w:rsidR="00F31635" w:rsidRDefault="00F31635">
            <w:pPr>
              <w:pStyle w:val="ConsPlusNormal"/>
              <w:jc w:val="center"/>
            </w:pPr>
            <w:r>
              <w:t>Коэффициент уровня</w:t>
            </w:r>
          </w:p>
        </w:tc>
      </w:tr>
      <w:tr w:rsidR="00F31635">
        <w:tc>
          <w:tcPr>
            <w:tcW w:w="4309" w:type="dxa"/>
          </w:tcPr>
          <w:p w:rsidR="00F31635" w:rsidRDefault="00F31635">
            <w:pPr>
              <w:pStyle w:val="ConsPlusNormal"/>
              <w:jc w:val="center"/>
            </w:pPr>
            <w:r>
              <w:t>Первый</w:t>
            </w:r>
          </w:p>
        </w:tc>
        <w:tc>
          <w:tcPr>
            <w:tcW w:w="4706" w:type="dxa"/>
          </w:tcPr>
          <w:p w:rsidR="00F31635" w:rsidRDefault="00F31635">
            <w:pPr>
              <w:pStyle w:val="ConsPlusNormal"/>
              <w:jc w:val="center"/>
            </w:pPr>
            <w:r>
              <w:t>0,8</w:t>
            </w:r>
          </w:p>
        </w:tc>
      </w:tr>
      <w:tr w:rsidR="00F31635">
        <w:tc>
          <w:tcPr>
            <w:tcW w:w="4309" w:type="dxa"/>
          </w:tcPr>
          <w:p w:rsidR="00F31635" w:rsidRDefault="00F31635">
            <w:pPr>
              <w:pStyle w:val="ConsPlusNormal"/>
              <w:jc w:val="center"/>
            </w:pPr>
            <w:r>
              <w:t>Второй</w:t>
            </w:r>
          </w:p>
        </w:tc>
        <w:tc>
          <w:tcPr>
            <w:tcW w:w="4706" w:type="dxa"/>
          </w:tcPr>
          <w:p w:rsidR="00F31635" w:rsidRDefault="00F31635">
            <w:pPr>
              <w:pStyle w:val="ConsPlusNormal"/>
              <w:jc w:val="center"/>
            </w:pPr>
            <w:r>
              <w:t>0,96</w:t>
            </w:r>
          </w:p>
        </w:tc>
      </w:tr>
      <w:tr w:rsidR="00F31635">
        <w:tc>
          <w:tcPr>
            <w:tcW w:w="4309" w:type="dxa"/>
          </w:tcPr>
          <w:p w:rsidR="00F31635" w:rsidRDefault="00F31635">
            <w:pPr>
              <w:pStyle w:val="ConsPlusNormal"/>
              <w:jc w:val="center"/>
            </w:pPr>
            <w:r>
              <w:t>Третий</w:t>
            </w:r>
          </w:p>
        </w:tc>
        <w:tc>
          <w:tcPr>
            <w:tcW w:w="4706" w:type="dxa"/>
          </w:tcPr>
          <w:p w:rsidR="00F31635" w:rsidRDefault="00F31635">
            <w:pPr>
              <w:pStyle w:val="ConsPlusNormal"/>
              <w:jc w:val="center"/>
            </w:pPr>
            <w:r>
              <w:t>1,12</w:t>
            </w:r>
          </w:p>
        </w:tc>
      </w:tr>
      <w:tr w:rsidR="00F31635">
        <w:tc>
          <w:tcPr>
            <w:tcW w:w="4309" w:type="dxa"/>
          </w:tcPr>
          <w:p w:rsidR="00F31635" w:rsidRDefault="00F31635">
            <w:pPr>
              <w:pStyle w:val="ConsPlusNormal"/>
              <w:jc w:val="center"/>
            </w:pPr>
            <w:r>
              <w:t>Четвертый</w:t>
            </w:r>
          </w:p>
        </w:tc>
        <w:tc>
          <w:tcPr>
            <w:tcW w:w="4706" w:type="dxa"/>
          </w:tcPr>
          <w:p w:rsidR="00F31635" w:rsidRDefault="00F31635">
            <w:pPr>
              <w:pStyle w:val="ConsPlusNormal"/>
              <w:jc w:val="center"/>
            </w:pPr>
            <w:r>
              <w:t>1,92</w:t>
            </w:r>
          </w:p>
        </w:tc>
      </w:tr>
    </w:tbl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bookmarkStart w:id="21" w:name="P598"/>
      <w:bookmarkEnd w:id="21"/>
      <w:r>
        <w:t>2) коэффициент квалификационного уровня (</w:t>
      </w:r>
      <w:proofErr w:type="spellStart"/>
      <w:r>
        <w:t>Ккву</w:t>
      </w:r>
      <w:proofErr w:type="spellEnd"/>
      <w:r>
        <w:t>)</w:t>
      </w:r>
    </w:p>
    <w:p w:rsidR="00F31635" w:rsidRDefault="00F316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06"/>
      </w:tblGrid>
      <w:tr w:rsidR="00F31635">
        <w:tc>
          <w:tcPr>
            <w:tcW w:w="4309" w:type="dxa"/>
          </w:tcPr>
          <w:p w:rsidR="00F31635" w:rsidRDefault="00F31635">
            <w:pPr>
              <w:pStyle w:val="ConsPlusNormal"/>
              <w:jc w:val="center"/>
            </w:pPr>
            <w:bookmarkStart w:id="22" w:name="P600"/>
            <w:bookmarkEnd w:id="22"/>
            <w:r>
              <w:lastRenderedPageBreak/>
              <w:t>Квалификационный уровень</w:t>
            </w:r>
          </w:p>
        </w:tc>
        <w:tc>
          <w:tcPr>
            <w:tcW w:w="4706" w:type="dxa"/>
          </w:tcPr>
          <w:p w:rsidR="00F31635" w:rsidRDefault="00F31635">
            <w:pPr>
              <w:pStyle w:val="ConsPlusNormal"/>
              <w:jc w:val="center"/>
            </w:pPr>
            <w:r>
              <w:t>Коэффициент квалификационного уровня</w:t>
            </w:r>
          </w:p>
        </w:tc>
      </w:tr>
      <w:tr w:rsidR="00F31635">
        <w:tc>
          <w:tcPr>
            <w:tcW w:w="4309" w:type="dxa"/>
          </w:tcPr>
          <w:p w:rsidR="00F31635" w:rsidRDefault="00F31635">
            <w:pPr>
              <w:pStyle w:val="ConsPlusNormal"/>
            </w:pPr>
            <w:r>
              <w:t>Профессии рабочих</w:t>
            </w:r>
          </w:p>
        </w:tc>
        <w:tc>
          <w:tcPr>
            <w:tcW w:w="4706" w:type="dxa"/>
          </w:tcPr>
          <w:p w:rsidR="00F31635" w:rsidRDefault="00F31635">
            <w:pPr>
              <w:pStyle w:val="ConsPlusNormal"/>
            </w:pPr>
          </w:p>
        </w:tc>
      </w:tr>
      <w:tr w:rsidR="00F31635">
        <w:tc>
          <w:tcPr>
            <w:tcW w:w="4309" w:type="dxa"/>
          </w:tcPr>
          <w:p w:rsidR="00F31635" w:rsidRDefault="00F31635">
            <w:pPr>
              <w:pStyle w:val="ConsPlusNormal"/>
            </w:pPr>
            <w:r>
              <w:t>Первый</w:t>
            </w:r>
          </w:p>
        </w:tc>
        <w:tc>
          <w:tcPr>
            <w:tcW w:w="4706" w:type="dxa"/>
          </w:tcPr>
          <w:p w:rsidR="00F31635" w:rsidRDefault="00F31635">
            <w:pPr>
              <w:pStyle w:val="ConsPlusNormal"/>
              <w:jc w:val="center"/>
            </w:pPr>
            <w:r>
              <w:t>0,31</w:t>
            </w:r>
          </w:p>
        </w:tc>
      </w:tr>
      <w:tr w:rsidR="00F31635">
        <w:tc>
          <w:tcPr>
            <w:tcW w:w="4309" w:type="dxa"/>
          </w:tcPr>
          <w:p w:rsidR="00F31635" w:rsidRDefault="00F31635">
            <w:pPr>
              <w:pStyle w:val="ConsPlusNormal"/>
            </w:pPr>
            <w:r>
              <w:t>Второй, третий</w:t>
            </w:r>
          </w:p>
        </w:tc>
        <w:tc>
          <w:tcPr>
            <w:tcW w:w="4706" w:type="dxa"/>
          </w:tcPr>
          <w:p w:rsidR="00F31635" w:rsidRDefault="00F31635">
            <w:pPr>
              <w:pStyle w:val="ConsPlusNormal"/>
              <w:jc w:val="center"/>
            </w:pPr>
            <w:r>
              <w:t>0,23 - 0,47</w:t>
            </w:r>
          </w:p>
        </w:tc>
      </w:tr>
      <w:tr w:rsidR="00F31635">
        <w:tc>
          <w:tcPr>
            <w:tcW w:w="4309" w:type="dxa"/>
          </w:tcPr>
          <w:p w:rsidR="00F31635" w:rsidRDefault="00F31635">
            <w:pPr>
              <w:pStyle w:val="ConsPlusNormal"/>
            </w:pPr>
            <w:r>
              <w:t>Четвертый</w:t>
            </w:r>
          </w:p>
        </w:tc>
        <w:tc>
          <w:tcPr>
            <w:tcW w:w="4706" w:type="dxa"/>
          </w:tcPr>
          <w:p w:rsidR="00F31635" w:rsidRDefault="00F31635">
            <w:pPr>
              <w:pStyle w:val="ConsPlusNormal"/>
              <w:jc w:val="center"/>
            </w:pPr>
            <w:r>
              <w:t>0,39 - 0,55</w:t>
            </w:r>
          </w:p>
        </w:tc>
      </w:tr>
      <w:tr w:rsidR="00F31635">
        <w:tc>
          <w:tcPr>
            <w:tcW w:w="4309" w:type="dxa"/>
          </w:tcPr>
          <w:p w:rsidR="00F31635" w:rsidRDefault="00F31635">
            <w:pPr>
              <w:pStyle w:val="ConsPlusNormal"/>
            </w:pPr>
            <w:r>
              <w:t>Учебно-вспомогательный персонал</w:t>
            </w:r>
          </w:p>
        </w:tc>
        <w:tc>
          <w:tcPr>
            <w:tcW w:w="4706" w:type="dxa"/>
          </w:tcPr>
          <w:p w:rsidR="00F31635" w:rsidRDefault="00F31635">
            <w:pPr>
              <w:pStyle w:val="ConsPlusNormal"/>
            </w:pPr>
          </w:p>
        </w:tc>
      </w:tr>
      <w:tr w:rsidR="00F31635">
        <w:tc>
          <w:tcPr>
            <w:tcW w:w="4309" w:type="dxa"/>
          </w:tcPr>
          <w:p w:rsidR="00F31635" w:rsidRDefault="00F31635">
            <w:pPr>
              <w:pStyle w:val="ConsPlusNormal"/>
            </w:pPr>
            <w:r>
              <w:t>Первый, второй</w:t>
            </w:r>
          </w:p>
        </w:tc>
        <w:tc>
          <w:tcPr>
            <w:tcW w:w="4706" w:type="dxa"/>
          </w:tcPr>
          <w:p w:rsidR="00F31635" w:rsidRDefault="00F31635">
            <w:pPr>
              <w:pStyle w:val="ConsPlusNormal"/>
              <w:jc w:val="center"/>
            </w:pPr>
            <w:r>
              <w:t>0,31 - 0,55</w:t>
            </w:r>
          </w:p>
        </w:tc>
      </w:tr>
      <w:tr w:rsidR="00F31635">
        <w:tc>
          <w:tcPr>
            <w:tcW w:w="4309" w:type="dxa"/>
          </w:tcPr>
          <w:p w:rsidR="00F31635" w:rsidRDefault="00F31635">
            <w:pPr>
              <w:pStyle w:val="ConsPlusNormal"/>
            </w:pPr>
            <w:r>
              <w:t>Должности работников культуры, искусства и кинематографии</w:t>
            </w:r>
          </w:p>
        </w:tc>
        <w:tc>
          <w:tcPr>
            <w:tcW w:w="4706" w:type="dxa"/>
          </w:tcPr>
          <w:p w:rsidR="00F31635" w:rsidRDefault="00F31635">
            <w:pPr>
              <w:pStyle w:val="ConsPlusNormal"/>
            </w:pPr>
          </w:p>
        </w:tc>
      </w:tr>
      <w:tr w:rsidR="00F31635">
        <w:tc>
          <w:tcPr>
            <w:tcW w:w="4309" w:type="dxa"/>
          </w:tcPr>
          <w:p w:rsidR="00F31635" w:rsidRDefault="00F31635">
            <w:pPr>
              <w:pStyle w:val="ConsPlusNormal"/>
            </w:pPr>
            <w:r>
              <w:t>Первый</w:t>
            </w:r>
          </w:p>
        </w:tc>
        <w:tc>
          <w:tcPr>
            <w:tcW w:w="4706" w:type="dxa"/>
          </w:tcPr>
          <w:p w:rsidR="00F31635" w:rsidRDefault="00F31635">
            <w:pPr>
              <w:pStyle w:val="ConsPlusNormal"/>
              <w:jc w:val="center"/>
            </w:pPr>
            <w:r>
              <w:t>0,31 - 0,55</w:t>
            </w:r>
          </w:p>
        </w:tc>
      </w:tr>
      <w:tr w:rsidR="00F31635">
        <w:tc>
          <w:tcPr>
            <w:tcW w:w="4309" w:type="dxa"/>
          </w:tcPr>
          <w:p w:rsidR="00F31635" w:rsidRDefault="00F31635">
            <w:pPr>
              <w:pStyle w:val="ConsPlusNormal"/>
            </w:pPr>
            <w:r>
              <w:t>Второй</w:t>
            </w:r>
          </w:p>
        </w:tc>
        <w:tc>
          <w:tcPr>
            <w:tcW w:w="4706" w:type="dxa"/>
          </w:tcPr>
          <w:p w:rsidR="00F31635" w:rsidRDefault="00F31635">
            <w:pPr>
              <w:pStyle w:val="ConsPlusNormal"/>
              <w:jc w:val="center"/>
            </w:pPr>
            <w:r>
              <w:t>0,47 - 0,71</w:t>
            </w:r>
          </w:p>
        </w:tc>
      </w:tr>
      <w:tr w:rsidR="00F31635">
        <w:tc>
          <w:tcPr>
            <w:tcW w:w="4309" w:type="dxa"/>
          </w:tcPr>
          <w:p w:rsidR="00F31635" w:rsidRDefault="00F31635">
            <w:pPr>
              <w:pStyle w:val="ConsPlusNormal"/>
            </w:pPr>
            <w:r>
              <w:t>Должности специалистов и служащих</w:t>
            </w:r>
          </w:p>
        </w:tc>
        <w:tc>
          <w:tcPr>
            <w:tcW w:w="4706" w:type="dxa"/>
          </w:tcPr>
          <w:p w:rsidR="00F31635" w:rsidRDefault="00F31635">
            <w:pPr>
              <w:pStyle w:val="ConsPlusNormal"/>
            </w:pPr>
          </w:p>
        </w:tc>
      </w:tr>
      <w:tr w:rsidR="00F31635">
        <w:tc>
          <w:tcPr>
            <w:tcW w:w="4309" w:type="dxa"/>
          </w:tcPr>
          <w:p w:rsidR="00F31635" w:rsidRDefault="00F31635">
            <w:pPr>
              <w:pStyle w:val="ConsPlusNormal"/>
            </w:pPr>
            <w:r>
              <w:t>Первый</w:t>
            </w:r>
          </w:p>
        </w:tc>
        <w:tc>
          <w:tcPr>
            <w:tcW w:w="4706" w:type="dxa"/>
          </w:tcPr>
          <w:p w:rsidR="00F31635" w:rsidRDefault="00F31635">
            <w:pPr>
              <w:pStyle w:val="ConsPlusNormal"/>
              <w:jc w:val="center"/>
            </w:pPr>
            <w:r>
              <w:t>0,39 - 0,63</w:t>
            </w:r>
          </w:p>
        </w:tc>
      </w:tr>
      <w:tr w:rsidR="00F31635">
        <w:tc>
          <w:tcPr>
            <w:tcW w:w="4309" w:type="dxa"/>
          </w:tcPr>
          <w:p w:rsidR="00F31635" w:rsidRDefault="00F31635">
            <w:pPr>
              <w:pStyle w:val="ConsPlusNormal"/>
            </w:pPr>
            <w:r>
              <w:t>Второй</w:t>
            </w:r>
          </w:p>
        </w:tc>
        <w:tc>
          <w:tcPr>
            <w:tcW w:w="4706" w:type="dxa"/>
          </w:tcPr>
          <w:p w:rsidR="00F31635" w:rsidRDefault="00F31635">
            <w:pPr>
              <w:pStyle w:val="ConsPlusNormal"/>
              <w:jc w:val="center"/>
            </w:pPr>
            <w:r>
              <w:t>0,43 - 0,67</w:t>
            </w:r>
          </w:p>
        </w:tc>
      </w:tr>
      <w:tr w:rsidR="00F31635">
        <w:tc>
          <w:tcPr>
            <w:tcW w:w="4309" w:type="dxa"/>
          </w:tcPr>
          <w:p w:rsidR="00F31635" w:rsidRDefault="00F31635">
            <w:pPr>
              <w:pStyle w:val="ConsPlusNormal"/>
            </w:pPr>
            <w:r>
              <w:t>Третий</w:t>
            </w:r>
          </w:p>
        </w:tc>
        <w:tc>
          <w:tcPr>
            <w:tcW w:w="4706" w:type="dxa"/>
          </w:tcPr>
          <w:p w:rsidR="00F31635" w:rsidRDefault="00F31635">
            <w:pPr>
              <w:pStyle w:val="ConsPlusNormal"/>
              <w:jc w:val="center"/>
            </w:pPr>
            <w:r>
              <w:t>0,47 - 0,71</w:t>
            </w:r>
          </w:p>
        </w:tc>
      </w:tr>
      <w:tr w:rsidR="00F31635">
        <w:tc>
          <w:tcPr>
            <w:tcW w:w="4309" w:type="dxa"/>
          </w:tcPr>
          <w:p w:rsidR="00F31635" w:rsidRDefault="00F31635">
            <w:pPr>
              <w:pStyle w:val="ConsPlusNormal"/>
            </w:pPr>
            <w:r>
              <w:t>Четвертый</w:t>
            </w:r>
          </w:p>
        </w:tc>
        <w:tc>
          <w:tcPr>
            <w:tcW w:w="4706" w:type="dxa"/>
          </w:tcPr>
          <w:p w:rsidR="00F31635" w:rsidRDefault="00F31635">
            <w:pPr>
              <w:pStyle w:val="ConsPlusNormal"/>
              <w:jc w:val="center"/>
            </w:pPr>
            <w:r>
              <w:t>0,51 - 0,75</w:t>
            </w:r>
          </w:p>
        </w:tc>
      </w:tr>
      <w:tr w:rsidR="00F31635">
        <w:tc>
          <w:tcPr>
            <w:tcW w:w="4309" w:type="dxa"/>
          </w:tcPr>
          <w:p w:rsidR="00F31635" w:rsidRDefault="00F31635">
            <w:pPr>
              <w:pStyle w:val="ConsPlusNormal"/>
            </w:pPr>
            <w:r>
              <w:t>Пятый</w:t>
            </w:r>
          </w:p>
        </w:tc>
        <w:tc>
          <w:tcPr>
            <w:tcW w:w="4706" w:type="dxa"/>
          </w:tcPr>
          <w:p w:rsidR="00F31635" w:rsidRDefault="00F31635">
            <w:pPr>
              <w:pStyle w:val="ConsPlusNormal"/>
              <w:jc w:val="center"/>
            </w:pPr>
            <w:r>
              <w:t>0,55 - 0,79</w:t>
            </w:r>
          </w:p>
        </w:tc>
      </w:tr>
    </w:tbl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>Должностные оклады с учетом коэффициентов рассчитываются по формуле: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proofErr w:type="spellStart"/>
      <w:r>
        <w:t>ОКд</w:t>
      </w:r>
      <w:proofErr w:type="spellEnd"/>
      <w:r>
        <w:t xml:space="preserve"> = </w:t>
      </w:r>
      <w:proofErr w:type="spellStart"/>
      <w:r>
        <w:t>ОКб</w:t>
      </w:r>
      <w:proofErr w:type="spellEnd"/>
      <w:r>
        <w:t xml:space="preserve"> (</w:t>
      </w:r>
      <w:proofErr w:type="spellStart"/>
      <w:r>
        <w:fldChar w:fldCharType="begin"/>
      </w:r>
      <w:r>
        <w:instrText xml:space="preserve"> HYPERLINK \l "P585" </w:instrText>
      </w:r>
      <w:r>
        <w:fldChar w:fldCharType="separate"/>
      </w:r>
      <w:r>
        <w:rPr>
          <w:color w:val="0000FF"/>
        </w:rPr>
        <w:t>Кугр</w:t>
      </w:r>
      <w:proofErr w:type="spellEnd"/>
      <w:r w:rsidRPr="001A4623">
        <w:rPr>
          <w:color w:val="0000FF"/>
        </w:rPr>
        <w:fldChar w:fldCharType="end"/>
      </w:r>
      <w:r>
        <w:t xml:space="preserve"> + </w:t>
      </w:r>
      <w:hyperlink w:anchor="P598" w:history="1">
        <w:proofErr w:type="spellStart"/>
        <w:r>
          <w:rPr>
            <w:color w:val="0000FF"/>
          </w:rPr>
          <w:t>Ккву</w:t>
        </w:r>
        <w:proofErr w:type="spellEnd"/>
      </w:hyperlink>
      <w:r>
        <w:t>).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>Профессии рабочих квалификационной группы первого уровня</w:t>
      </w:r>
    </w:p>
    <w:p w:rsidR="00F31635" w:rsidRDefault="00F316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06"/>
      </w:tblGrid>
      <w:tr w:rsidR="00F31635">
        <w:tc>
          <w:tcPr>
            <w:tcW w:w="4309" w:type="dxa"/>
          </w:tcPr>
          <w:p w:rsidR="00F31635" w:rsidRDefault="00F31635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4706" w:type="dxa"/>
          </w:tcPr>
          <w:p w:rsidR="00F31635" w:rsidRDefault="00F31635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F31635">
        <w:tc>
          <w:tcPr>
            <w:tcW w:w="4309" w:type="dxa"/>
          </w:tcPr>
          <w:p w:rsidR="00F31635" w:rsidRDefault="00F316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F31635" w:rsidRDefault="00F31635">
            <w:pPr>
              <w:pStyle w:val="ConsPlusNormal"/>
            </w:pPr>
            <w:r>
              <w:t>Грузчик, дворник, садовник, уборщик производственных помещений, уборщик служебных помещений</w:t>
            </w:r>
          </w:p>
        </w:tc>
      </w:tr>
    </w:tbl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>Профессии рабочих квалификационной группы второго уровня</w:t>
      </w:r>
    </w:p>
    <w:p w:rsidR="00F31635" w:rsidRDefault="00F316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F31635">
        <w:tc>
          <w:tcPr>
            <w:tcW w:w="3061" w:type="dxa"/>
          </w:tcPr>
          <w:p w:rsidR="00F31635" w:rsidRDefault="00F31635">
            <w:pPr>
              <w:pStyle w:val="ConsPlusNormal"/>
            </w:pPr>
          </w:p>
        </w:tc>
        <w:tc>
          <w:tcPr>
            <w:tcW w:w="6009" w:type="dxa"/>
          </w:tcPr>
          <w:p w:rsidR="00F31635" w:rsidRDefault="00F31635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F31635">
        <w:tc>
          <w:tcPr>
            <w:tcW w:w="3061" w:type="dxa"/>
          </w:tcPr>
          <w:p w:rsidR="00F31635" w:rsidRDefault="00F316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F31635" w:rsidRDefault="00F31635">
            <w:pPr>
              <w:pStyle w:val="ConsPlusNormal"/>
            </w:pPr>
            <w:proofErr w:type="gramStart"/>
            <w:r>
              <w:t xml:space="preserve">Наименования профессий рабочих, по которым предусмотрено присвоение 1-го - 7-го квалификационных разрядов в соответствии с Единым тарифно-квалификационным </w:t>
            </w:r>
            <w:hyperlink r:id="rId115" w:history="1">
              <w:r>
                <w:rPr>
                  <w:color w:val="0000FF"/>
                </w:rPr>
                <w:t>справочником</w:t>
              </w:r>
            </w:hyperlink>
            <w:r>
              <w:t xml:space="preserve"> работ и профессий рабочих (аппаратчик </w:t>
            </w:r>
            <w:proofErr w:type="spellStart"/>
            <w:r>
              <w:t>химводоочистки</w:t>
            </w:r>
            <w:proofErr w:type="spellEnd"/>
            <w:r>
              <w:t xml:space="preserve">, лаборант химического анализа, машинист насосных установок, машинист (кочегар) </w:t>
            </w:r>
            <w:r>
              <w:lastRenderedPageBreak/>
              <w:t>котельной, оператор котельной, рабочий по комплексному обслуживанию и ремонту зданий (плавбазы), радиомеханик по обслуживанию и ремонту радиотелевизионной аппаратуры, слесарь по контрольно-измерительным приборам и автоматике, слесарь по ремонту автомобилей, слесарь</w:t>
            </w:r>
            <w:proofErr w:type="gramEnd"/>
            <w:r>
              <w:t xml:space="preserve"> по ремонту и обслуживанию систем вентиляции и кондиционирования, слесарь-ремонтник, слесарь-сантехник, слесарь-электрик по ремонту электрооборудования, электромонтер по ремонту и обслуживанию электрооборудования, слесарь-ремонтник); </w:t>
            </w:r>
            <w:proofErr w:type="gramStart"/>
            <w:r>
              <w:t xml:space="preserve">возчик, гардеробщик, дезинфектор, истопник, кастелянша, кладовщик, конюх, курьер, няня, оператор копировальных и множительных машин, парикмахер, переплетчик документов, сторож (вахтер), киномеханик, кухонный рабочий, подсобный рабочий, машинист по стирке белья и спецодежды, рабочий по стирке и ремонту спецодежды, оператор теплового пункта, плотник, столяр строительный, костюмер, монтировщик сцены, машинист сцены, оператор </w:t>
            </w:r>
            <w:proofErr w:type="spellStart"/>
            <w:r>
              <w:t>хлораторной</w:t>
            </w:r>
            <w:proofErr w:type="spellEnd"/>
            <w:r>
              <w:t xml:space="preserve"> установки, рабочий по уходу за животными, </w:t>
            </w:r>
            <w:proofErr w:type="spellStart"/>
            <w:r>
              <w:t>ремонтировщик</w:t>
            </w:r>
            <w:proofErr w:type="spellEnd"/>
            <w:r>
              <w:t xml:space="preserve"> плоскостных сооружений, настройщик (реставратор</w:t>
            </w:r>
            <w:proofErr w:type="gramEnd"/>
            <w:r>
              <w:t xml:space="preserve">, </w:t>
            </w:r>
            <w:proofErr w:type="gramStart"/>
            <w:r>
              <w:t>настройщик-регулировщик) музыкальных инструментов, механик по техническим видам спорта, техник по эксплуатации и ремонту спортивной техники, боцман, матрос (матрос-спасатель, матрос береговой), рабочий по ремонту учебных (спортивных) судов, моторист (моторист-рулевой, старший моторист-рулевой), радиомеханик по ремонту радиоэлектронной аппаратуры и приборов, радист</w:t>
            </w:r>
            <w:proofErr w:type="gramEnd"/>
          </w:p>
        </w:tc>
      </w:tr>
      <w:tr w:rsidR="00F31635">
        <w:tc>
          <w:tcPr>
            <w:tcW w:w="3061" w:type="dxa"/>
          </w:tcPr>
          <w:p w:rsidR="00F31635" w:rsidRDefault="00F3163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009" w:type="dxa"/>
          </w:tcPr>
          <w:p w:rsidR="00F31635" w:rsidRDefault="00F31635">
            <w:pPr>
              <w:pStyle w:val="ConsPlusNormal"/>
            </w:pPr>
            <w:r>
              <w:t>Наименования профессий рабочих, по которым предусмотрено присвоение 8-го квалификационного разряда в соответствии с Единым тарифно-квалификационным справочником работ и профессий рабочих (</w:t>
            </w:r>
            <w:hyperlink r:id="rId116" w:history="1">
              <w:r>
                <w:rPr>
                  <w:color w:val="0000FF"/>
                </w:rPr>
                <w:t>выпуск 1</w:t>
              </w:r>
            </w:hyperlink>
            <w:r>
              <w:t>, раздел "Профессии рабочих, общие для всех отраслей народного хозяйства"); водитель автомобиля, механик по обслуживанию звуковой техники, тракторист, кочегар</w:t>
            </w:r>
          </w:p>
        </w:tc>
      </w:tr>
      <w:tr w:rsidR="00F31635">
        <w:tc>
          <w:tcPr>
            <w:tcW w:w="3061" w:type="dxa"/>
          </w:tcPr>
          <w:p w:rsidR="00F31635" w:rsidRDefault="00F316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9" w:type="dxa"/>
          </w:tcPr>
          <w:p w:rsidR="00F31635" w:rsidRDefault="00F31635">
            <w:pPr>
              <w:pStyle w:val="ConsPlusNormal"/>
            </w:pPr>
            <w:r>
              <w:t>Наименования профессий рабочих, предусмотренных 1 - 3-м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работы; водитель автобуса или специального легкового автомобиля, занятый перевозкой обучающихся (воспитанников)</w:t>
            </w:r>
          </w:p>
        </w:tc>
      </w:tr>
    </w:tbl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>Учебно-вспомогательный персонал квалификационной группы первого уровня</w:t>
      </w:r>
    </w:p>
    <w:p w:rsidR="00F31635" w:rsidRDefault="00F316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F31635">
        <w:tc>
          <w:tcPr>
            <w:tcW w:w="3061" w:type="dxa"/>
          </w:tcPr>
          <w:p w:rsidR="00F31635" w:rsidRDefault="00F31635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6009" w:type="dxa"/>
          </w:tcPr>
          <w:p w:rsidR="00F31635" w:rsidRDefault="00F31635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F31635">
        <w:tc>
          <w:tcPr>
            <w:tcW w:w="3061" w:type="dxa"/>
          </w:tcPr>
          <w:p w:rsidR="00F31635" w:rsidRDefault="00F316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F31635" w:rsidRDefault="00F31635">
            <w:pPr>
              <w:pStyle w:val="ConsPlusNormal"/>
            </w:pPr>
            <w:r>
              <w:t>Вожатый, помощник воспитателя, секретарь учебной части</w:t>
            </w:r>
          </w:p>
        </w:tc>
      </w:tr>
    </w:tbl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>Учебно-вспомогательный персонал квалификационной группы второго уровня</w:t>
      </w:r>
    </w:p>
    <w:p w:rsidR="00F31635" w:rsidRDefault="00F316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F31635">
        <w:tc>
          <w:tcPr>
            <w:tcW w:w="3061" w:type="dxa"/>
          </w:tcPr>
          <w:p w:rsidR="00F31635" w:rsidRDefault="00F31635">
            <w:pPr>
              <w:pStyle w:val="ConsPlusNormal"/>
              <w:jc w:val="center"/>
            </w:pPr>
            <w:r>
              <w:lastRenderedPageBreak/>
              <w:t>Квалификационный уровень</w:t>
            </w:r>
          </w:p>
        </w:tc>
        <w:tc>
          <w:tcPr>
            <w:tcW w:w="6009" w:type="dxa"/>
          </w:tcPr>
          <w:p w:rsidR="00F31635" w:rsidRDefault="00F31635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F31635">
        <w:tc>
          <w:tcPr>
            <w:tcW w:w="3061" w:type="dxa"/>
          </w:tcPr>
          <w:p w:rsidR="00F31635" w:rsidRDefault="00F316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F31635" w:rsidRDefault="00F31635">
            <w:pPr>
              <w:pStyle w:val="ConsPlusNormal"/>
            </w:pPr>
            <w:r>
              <w:t>Дежурный по режиму, младший воспитатель, швея, дежурный по спортивному залу</w:t>
            </w:r>
          </w:p>
        </w:tc>
      </w:tr>
      <w:tr w:rsidR="00F31635">
        <w:tc>
          <w:tcPr>
            <w:tcW w:w="3061" w:type="dxa"/>
          </w:tcPr>
          <w:p w:rsidR="00F31635" w:rsidRDefault="00F316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F31635" w:rsidRDefault="00F31635">
            <w:pPr>
              <w:pStyle w:val="ConsPlusNormal"/>
            </w:pPr>
            <w:r>
              <w:t>Диспетчер образовательного учреждения, старший дежурный по режиму</w:t>
            </w:r>
          </w:p>
        </w:tc>
      </w:tr>
    </w:tbl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>Должности работников культуры, искусства и кинематографии квалификационной группы второго уровня</w:t>
      </w:r>
    </w:p>
    <w:p w:rsidR="00F31635" w:rsidRDefault="00F316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F31635">
        <w:tc>
          <w:tcPr>
            <w:tcW w:w="3061" w:type="dxa"/>
          </w:tcPr>
          <w:p w:rsidR="00F31635" w:rsidRDefault="00F31635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6009" w:type="dxa"/>
          </w:tcPr>
          <w:p w:rsidR="00F31635" w:rsidRDefault="00F31635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F31635">
        <w:tc>
          <w:tcPr>
            <w:tcW w:w="3061" w:type="dxa"/>
          </w:tcPr>
          <w:p w:rsidR="00F31635" w:rsidRDefault="00F316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F31635" w:rsidRDefault="00F31635">
            <w:pPr>
              <w:pStyle w:val="ConsPlusNormal"/>
            </w:pPr>
            <w:r>
              <w:t xml:space="preserve">Заведующий костюмерной, организатор экскурсий, аккомпаниатор, </w:t>
            </w:r>
            <w:proofErr w:type="spellStart"/>
            <w:r>
              <w:t>культорганизатор</w:t>
            </w:r>
            <w:proofErr w:type="spellEnd"/>
          </w:p>
        </w:tc>
      </w:tr>
    </w:tbl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>Должности работников культуры, искусства и кинематографии квалификационной группы третьего уровня</w:t>
      </w:r>
    </w:p>
    <w:p w:rsidR="00F31635" w:rsidRDefault="00F316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F31635">
        <w:tc>
          <w:tcPr>
            <w:tcW w:w="3061" w:type="dxa"/>
          </w:tcPr>
          <w:p w:rsidR="00F31635" w:rsidRDefault="00F31635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6009" w:type="dxa"/>
          </w:tcPr>
          <w:p w:rsidR="00F31635" w:rsidRDefault="00F31635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F31635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F31635" w:rsidRDefault="00F316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bottom w:val="nil"/>
            </w:tcBorders>
          </w:tcPr>
          <w:p w:rsidR="00F31635" w:rsidRDefault="00F31635">
            <w:pPr>
              <w:pStyle w:val="ConsPlusNormal"/>
            </w:pPr>
            <w:r>
              <w:t>Библиотекарь, библиограф, редактор, лектор (экскурсовод), звукооператор, осветитель</w:t>
            </w:r>
          </w:p>
        </w:tc>
      </w:tr>
      <w:tr w:rsidR="00F31635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F31635" w:rsidRDefault="00F31635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20.06.2017 N 870)</w:t>
            </w:r>
          </w:p>
        </w:tc>
      </w:tr>
      <w:tr w:rsidR="00F31635">
        <w:tc>
          <w:tcPr>
            <w:tcW w:w="3061" w:type="dxa"/>
          </w:tcPr>
          <w:p w:rsidR="00F31635" w:rsidRDefault="00F316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F31635" w:rsidRDefault="00F31635">
            <w:pPr>
              <w:pStyle w:val="ConsPlusNormal"/>
            </w:pPr>
            <w:r>
              <w:t>Заведующий библиотекой, художественный руководитель, режиссер (балетмейстер, хормейстер, дирижер, звукорежиссер)</w:t>
            </w:r>
          </w:p>
        </w:tc>
      </w:tr>
    </w:tbl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>Должности специалистов и служащих квалификационной группы первого уровня</w:t>
      </w:r>
    </w:p>
    <w:p w:rsidR="00F31635" w:rsidRDefault="00F316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F31635">
        <w:tc>
          <w:tcPr>
            <w:tcW w:w="3061" w:type="dxa"/>
          </w:tcPr>
          <w:p w:rsidR="00F31635" w:rsidRDefault="00F31635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6009" w:type="dxa"/>
          </w:tcPr>
          <w:p w:rsidR="00F31635" w:rsidRDefault="00F31635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F31635">
        <w:tc>
          <w:tcPr>
            <w:tcW w:w="3061" w:type="dxa"/>
          </w:tcPr>
          <w:p w:rsidR="00F31635" w:rsidRDefault="00F316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F31635" w:rsidRDefault="00F31635">
            <w:pPr>
              <w:pStyle w:val="ConsPlusNormal"/>
            </w:pPr>
            <w:proofErr w:type="gramStart"/>
            <w:r>
              <w:t>Агент, агент по закупкам (снабжению), дежурный (по общежитию и др.), делопроизводитель, кассир, комендант, машинистка, секретарь, секретарь-машинистка, экспедитор, калькулятор</w:t>
            </w:r>
            <w:proofErr w:type="gramEnd"/>
          </w:p>
        </w:tc>
      </w:tr>
      <w:tr w:rsidR="00F31635">
        <w:tc>
          <w:tcPr>
            <w:tcW w:w="3061" w:type="dxa"/>
          </w:tcPr>
          <w:p w:rsidR="00F31635" w:rsidRDefault="00F316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F31635" w:rsidRDefault="00F31635">
            <w:pPr>
              <w:pStyle w:val="ConsPlusNormal"/>
            </w:pPr>
            <w:r>
              <w:t>Должности служащих 1 квалификационного уровня с наименованием "старший"</w:t>
            </w:r>
          </w:p>
        </w:tc>
      </w:tr>
    </w:tbl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>Должности специалистов и служащих квалификационной группы второго уровня</w:t>
      </w:r>
    </w:p>
    <w:p w:rsidR="00F31635" w:rsidRDefault="00F316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F31635">
        <w:tc>
          <w:tcPr>
            <w:tcW w:w="3061" w:type="dxa"/>
          </w:tcPr>
          <w:p w:rsidR="00F31635" w:rsidRDefault="00F31635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6009" w:type="dxa"/>
          </w:tcPr>
          <w:p w:rsidR="00F31635" w:rsidRDefault="00F31635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F31635">
        <w:tc>
          <w:tcPr>
            <w:tcW w:w="3061" w:type="dxa"/>
          </w:tcPr>
          <w:p w:rsidR="00F31635" w:rsidRDefault="00F316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F31635" w:rsidRDefault="00F31635">
            <w:pPr>
              <w:pStyle w:val="ConsPlusNormal"/>
            </w:pPr>
            <w:proofErr w:type="gramStart"/>
            <w:r>
              <w:t>Диспетчер, администратор (системный администратор), инспектор по кадрам, инспектор по контролю за исполнением поручений, секретарь руководителя, лаборант, повар, секретарь незрячего специалиста, техник, художник</w:t>
            </w:r>
            <w:proofErr w:type="gramEnd"/>
          </w:p>
        </w:tc>
      </w:tr>
      <w:tr w:rsidR="00F31635">
        <w:tc>
          <w:tcPr>
            <w:tcW w:w="3061" w:type="dxa"/>
          </w:tcPr>
          <w:p w:rsidR="00F31635" w:rsidRDefault="00F316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F31635" w:rsidRDefault="00F31635">
            <w:pPr>
              <w:pStyle w:val="ConsPlusNormal"/>
            </w:pPr>
            <w:r>
              <w:t xml:space="preserve">Заведующий архивом, заведующий канцелярией, </w:t>
            </w:r>
            <w:r>
              <w:lastRenderedPageBreak/>
              <w:t>заведующий складом, заведующий хозяйством; должности служащих первого квалификационного уровня, по которым устанавливается производное должностное наименование "старший"</w:t>
            </w:r>
          </w:p>
        </w:tc>
      </w:tr>
      <w:tr w:rsidR="00F31635">
        <w:tc>
          <w:tcPr>
            <w:tcW w:w="3061" w:type="dxa"/>
          </w:tcPr>
          <w:p w:rsidR="00F31635" w:rsidRDefault="00F3163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009" w:type="dxa"/>
          </w:tcPr>
          <w:p w:rsidR="00F31635" w:rsidRDefault="00F31635">
            <w:pPr>
              <w:pStyle w:val="ConsPlusNormal"/>
            </w:pPr>
            <w:r>
              <w:t>Заведующий общежитием, заведующий производством (шеф-повар), заведующий столовой, начальник хозяйственного отдела, шкипер</w:t>
            </w:r>
          </w:p>
        </w:tc>
      </w:tr>
      <w:tr w:rsidR="00F31635">
        <w:tc>
          <w:tcPr>
            <w:tcW w:w="3061" w:type="dxa"/>
          </w:tcPr>
          <w:p w:rsidR="00F31635" w:rsidRDefault="00F316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9" w:type="dxa"/>
          </w:tcPr>
          <w:p w:rsidR="00F31635" w:rsidRDefault="00F31635">
            <w:pPr>
              <w:pStyle w:val="ConsPlusNormal"/>
            </w:pPr>
            <w:r>
              <w:t>Механик, электромеханик, штурман</w:t>
            </w:r>
          </w:p>
        </w:tc>
      </w:tr>
      <w:tr w:rsidR="00F31635">
        <w:tc>
          <w:tcPr>
            <w:tcW w:w="3061" w:type="dxa"/>
          </w:tcPr>
          <w:p w:rsidR="00F31635" w:rsidRDefault="00F316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9" w:type="dxa"/>
          </w:tcPr>
          <w:p w:rsidR="00F31635" w:rsidRDefault="00F31635">
            <w:pPr>
              <w:pStyle w:val="ConsPlusNormal"/>
            </w:pPr>
            <w:r>
              <w:t>Начальник гаража, начальник (заведующий) мастерской</w:t>
            </w:r>
          </w:p>
        </w:tc>
      </w:tr>
    </w:tbl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>Должности специалистов и служащих квалификационной группы третьего уровня</w:t>
      </w:r>
    </w:p>
    <w:p w:rsidR="00F31635" w:rsidRDefault="00F316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F31635">
        <w:tc>
          <w:tcPr>
            <w:tcW w:w="3061" w:type="dxa"/>
          </w:tcPr>
          <w:p w:rsidR="00F31635" w:rsidRDefault="00F31635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6009" w:type="dxa"/>
          </w:tcPr>
          <w:p w:rsidR="00F31635" w:rsidRDefault="00F31635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F31635">
        <w:tc>
          <w:tcPr>
            <w:tcW w:w="3061" w:type="dxa"/>
          </w:tcPr>
          <w:p w:rsidR="00F31635" w:rsidRDefault="00F316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F31635" w:rsidRDefault="00F31635">
            <w:pPr>
              <w:pStyle w:val="ConsPlusNormal"/>
            </w:pPr>
            <w:proofErr w:type="gramStart"/>
            <w:r>
              <w:t xml:space="preserve">Аналитик, аудитор, бухгалтер, бухгалтер-ревизор, </w:t>
            </w:r>
            <w:proofErr w:type="spellStart"/>
            <w:r>
              <w:t>документовед</w:t>
            </w:r>
            <w:proofErr w:type="spellEnd"/>
            <w:r>
              <w:t xml:space="preserve">, инженер, инженер по надзору за строительством, инженер-программист (программист), инженер-электроник (электроник), инженер по охране труда и технике безопасности, менеджер, переводчик, психолог, специалист по защите информации, специалист по кадрам, </w:t>
            </w:r>
            <w:proofErr w:type="spellStart"/>
            <w:r>
              <w:t>сурдопереводчик</w:t>
            </w:r>
            <w:proofErr w:type="spellEnd"/>
            <w:r>
              <w:t>, экономист, экономист по бухгалтерскому учету и анализу хозяйственной деятельности, экономист по планированию, эксперт, юрисконсульт</w:t>
            </w:r>
            <w:proofErr w:type="gramEnd"/>
          </w:p>
        </w:tc>
      </w:tr>
      <w:tr w:rsidR="00F31635">
        <w:tc>
          <w:tcPr>
            <w:tcW w:w="3061" w:type="dxa"/>
          </w:tcPr>
          <w:p w:rsidR="00F31635" w:rsidRDefault="00F316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F31635" w:rsidRDefault="00F31635">
            <w:pPr>
              <w:pStyle w:val="ConsPlusNormal"/>
            </w:pPr>
            <w: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</w:tr>
      <w:tr w:rsidR="00F31635">
        <w:tc>
          <w:tcPr>
            <w:tcW w:w="3061" w:type="dxa"/>
          </w:tcPr>
          <w:p w:rsidR="00F31635" w:rsidRDefault="00F316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9" w:type="dxa"/>
          </w:tcPr>
          <w:p w:rsidR="00F31635" w:rsidRDefault="00F31635">
            <w:pPr>
              <w:pStyle w:val="ConsPlusNormal"/>
            </w:pPr>
            <w:proofErr w:type="gramStart"/>
            <w:r>
              <w:t>Главные специалисты в отделах, отделениях, лабораториях, мастерских, заместитель главного бухгалтера, мастер, капитан - сменный механик, механик - сменный капитан</w:t>
            </w:r>
            <w:proofErr w:type="gramEnd"/>
          </w:p>
        </w:tc>
      </w:tr>
      <w:tr w:rsidR="00F31635">
        <w:tc>
          <w:tcPr>
            <w:tcW w:w="3061" w:type="dxa"/>
          </w:tcPr>
          <w:p w:rsidR="00F31635" w:rsidRDefault="00F316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9" w:type="dxa"/>
          </w:tcPr>
          <w:p w:rsidR="00F31635" w:rsidRDefault="00F31635">
            <w:pPr>
              <w:pStyle w:val="ConsPlusNormal"/>
            </w:pPr>
            <w:r>
              <w:t>Заместитель директора (начальника, заведующего) филиала, руководителя структурного подразделения</w:t>
            </w:r>
          </w:p>
        </w:tc>
      </w:tr>
    </w:tbl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jc w:val="center"/>
        <w:outlineLvl w:val="1"/>
      </w:pPr>
      <w:r>
        <w:t>6. Коэффициенты муниципального учреждения</w:t>
      </w:r>
    </w:p>
    <w:p w:rsidR="00F31635" w:rsidRDefault="00F31635">
      <w:pPr>
        <w:pStyle w:val="ConsPlusNormal"/>
        <w:jc w:val="center"/>
      </w:pPr>
      <w:proofErr w:type="gramStart"/>
      <w:r>
        <w:t xml:space="preserve">(в ред. </w:t>
      </w:r>
      <w:hyperlink r:id="rId118" w:history="1">
        <w:r>
          <w:rPr>
            <w:color w:val="0000FF"/>
          </w:rPr>
          <w:t>Решения</w:t>
        </w:r>
      </w:hyperlink>
      <w:r>
        <w:t xml:space="preserve"> Муниципалитета г. Ярославля</w:t>
      </w:r>
      <w:proofErr w:type="gramEnd"/>
    </w:p>
    <w:p w:rsidR="00F31635" w:rsidRDefault="00F31635">
      <w:pPr>
        <w:pStyle w:val="ConsPlusNormal"/>
        <w:jc w:val="center"/>
      </w:pPr>
      <w:r>
        <w:t>от 20.06.2017 N 870)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>6.1. Коэффициент специфики работы муниципального учреждения (</w:t>
      </w:r>
      <w:proofErr w:type="spellStart"/>
      <w:r>
        <w:t>Кср</w:t>
      </w:r>
      <w:proofErr w:type="spellEnd"/>
      <w:r>
        <w:t xml:space="preserve"> от 1,15 - 1,3).</w:t>
      </w:r>
    </w:p>
    <w:p w:rsidR="00F31635" w:rsidRDefault="00F316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9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Настоящей методикой предусмотрено повышение базовых окладов (ставок заработной платы) за специфику работы в отдельных муниципальных учреждениях (группах) на определенный процент (коэффициент специфики работы муниципального учреждения).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Перечень условий для повышения базовых окладов (ставок заработной платы) и размер повышений:</w:t>
      </w:r>
    </w:p>
    <w:p w:rsidR="00F31635" w:rsidRDefault="00F316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896"/>
        <w:gridCol w:w="2494"/>
      </w:tblGrid>
      <w:tr w:rsidR="00F31635">
        <w:tc>
          <w:tcPr>
            <w:tcW w:w="660" w:type="dxa"/>
          </w:tcPr>
          <w:p w:rsidR="00F31635" w:rsidRDefault="00F31635">
            <w:pPr>
              <w:pStyle w:val="ConsPlusNormal"/>
              <w:jc w:val="center"/>
            </w:pPr>
            <w:r>
              <w:lastRenderedPageBreak/>
              <w:t>N</w:t>
            </w:r>
          </w:p>
          <w:p w:rsidR="00F31635" w:rsidRDefault="00F3163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</w:tcPr>
          <w:p w:rsidR="00F31635" w:rsidRDefault="00F31635">
            <w:pPr>
              <w:pStyle w:val="ConsPlusNormal"/>
              <w:jc w:val="center"/>
            </w:pPr>
            <w:r>
              <w:t>Перечень условий для повышения базовых окладов (ставок заработной платы)</w:t>
            </w:r>
          </w:p>
        </w:tc>
        <w:tc>
          <w:tcPr>
            <w:tcW w:w="2494" w:type="dxa"/>
          </w:tcPr>
          <w:p w:rsidR="00F31635" w:rsidRDefault="00F31635">
            <w:pPr>
              <w:pStyle w:val="ConsPlusNormal"/>
              <w:jc w:val="center"/>
            </w:pPr>
            <w:r>
              <w:t>Размеры повышений</w:t>
            </w:r>
          </w:p>
        </w:tc>
      </w:tr>
      <w:tr w:rsidR="00F31635">
        <w:tc>
          <w:tcPr>
            <w:tcW w:w="660" w:type="dxa"/>
          </w:tcPr>
          <w:p w:rsidR="00F31635" w:rsidRDefault="00F316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</w:tcPr>
          <w:p w:rsidR="00F31635" w:rsidRDefault="00F31635">
            <w:pPr>
              <w:pStyle w:val="ConsPlusNormal"/>
            </w:pPr>
            <w:proofErr w:type="gramStart"/>
            <w:r>
              <w:t>За работу в образовательных учреждениях (классах, группах, в том числе группах компенсирующей и комбинированной направленности) для детей (обучающихся, воспитанников) с ограниченными возможностями здоровья, а также в образовательных учреждениях (классах, группах, в том числе группах оздоровительной направленности) для детей (обучающихся, воспитанников), нуждающихся в длительном лечении</w:t>
            </w:r>
            <w:proofErr w:type="gramEnd"/>
          </w:p>
        </w:tc>
        <w:tc>
          <w:tcPr>
            <w:tcW w:w="2494" w:type="dxa"/>
          </w:tcPr>
          <w:p w:rsidR="00F31635" w:rsidRDefault="00F31635">
            <w:pPr>
              <w:pStyle w:val="ConsPlusNormal"/>
            </w:pPr>
            <w:r>
              <w:t>15 - 20%</w:t>
            </w:r>
          </w:p>
          <w:p w:rsidR="00F31635" w:rsidRDefault="00F31635">
            <w:pPr>
              <w:pStyle w:val="ConsPlusNormal"/>
            </w:pPr>
            <w:proofErr w:type="spellStart"/>
            <w:r>
              <w:t>Кср</w:t>
            </w:r>
            <w:proofErr w:type="spellEnd"/>
            <w:r>
              <w:t xml:space="preserve"> = 1,15 - 1,2</w:t>
            </w:r>
          </w:p>
        </w:tc>
      </w:tr>
      <w:tr w:rsidR="00F31635">
        <w:tc>
          <w:tcPr>
            <w:tcW w:w="660" w:type="dxa"/>
          </w:tcPr>
          <w:p w:rsidR="00F31635" w:rsidRDefault="00F316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6" w:type="dxa"/>
          </w:tcPr>
          <w:p w:rsidR="00F31635" w:rsidRDefault="00F31635">
            <w:pPr>
              <w:pStyle w:val="ConsPlusNormal"/>
            </w:pPr>
            <w:r>
              <w:t>За работу в общеобразовательных школах-интернатах</w:t>
            </w:r>
          </w:p>
        </w:tc>
        <w:tc>
          <w:tcPr>
            <w:tcW w:w="2494" w:type="dxa"/>
          </w:tcPr>
          <w:p w:rsidR="00F31635" w:rsidRDefault="00F31635">
            <w:pPr>
              <w:pStyle w:val="ConsPlusNormal"/>
            </w:pPr>
            <w:r>
              <w:t>15%</w:t>
            </w:r>
          </w:p>
          <w:p w:rsidR="00F31635" w:rsidRDefault="00F31635">
            <w:pPr>
              <w:pStyle w:val="ConsPlusNormal"/>
            </w:pPr>
            <w:proofErr w:type="spellStart"/>
            <w:r>
              <w:t>Кср</w:t>
            </w:r>
            <w:proofErr w:type="spellEnd"/>
            <w:r>
              <w:t xml:space="preserve"> = 1,15</w:t>
            </w:r>
          </w:p>
        </w:tc>
      </w:tr>
      <w:tr w:rsidR="00F31635">
        <w:tc>
          <w:tcPr>
            <w:tcW w:w="660" w:type="dxa"/>
          </w:tcPr>
          <w:p w:rsidR="00F31635" w:rsidRDefault="00F316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96" w:type="dxa"/>
          </w:tcPr>
          <w:p w:rsidR="00F31635" w:rsidRDefault="00F31635">
            <w:pPr>
              <w:pStyle w:val="ConsPlusNormal"/>
            </w:pPr>
            <w:r>
              <w:t>Педагогическим работникам, оплата труда которых осуществляется за счет средств городского бюджета, впервые поступающим на работу или имеющим стаж педагогической работы менее 5 лет, заключившим трудовой договор с муниципальным учреждением после окончания образовательного учреждения среднего профессионального или высшего образования в течение 5 лет</w:t>
            </w:r>
          </w:p>
        </w:tc>
        <w:tc>
          <w:tcPr>
            <w:tcW w:w="2494" w:type="dxa"/>
          </w:tcPr>
          <w:p w:rsidR="00F31635" w:rsidRDefault="00F31635">
            <w:pPr>
              <w:pStyle w:val="ConsPlusNormal"/>
            </w:pPr>
            <w:r>
              <w:t>30%</w:t>
            </w:r>
          </w:p>
          <w:p w:rsidR="00F31635" w:rsidRDefault="00F31635">
            <w:pPr>
              <w:pStyle w:val="ConsPlusNormal"/>
            </w:pPr>
            <w:proofErr w:type="spellStart"/>
            <w:r>
              <w:t>Кср</w:t>
            </w:r>
            <w:proofErr w:type="spellEnd"/>
            <w:r>
              <w:t xml:space="preserve"> = 1,3</w:t>
            </w:r>
          </w:p>
        </w:tc>
      </w:tr>
      <w:tr w:rsidR="00F31635">
        <w:tc>
          <w:tcPr>
            <w:tcW w:w="660" w:type="dxa"/>
          </w:tcPr>
          <w:p w:rsidR="00F31635" w:rsidRDefault="00F316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96" w:type="dxa"/>
          </w:tcPr>
          <w:p w:rsidR="00F31635" w:rsidRDefault="00F31635">
            <w:pPr>
              <w:pStyle w:val="ConsPlusNormal"/>
            </w:pPr>
            <w:r>
              <w:t xml:space="preserve">За работу в сельской местности педагогическим работникам (в том числе руководящим работникам, деятельность которых связана с образовательным процессом) муниципальных учреждений, а также работникам муниципальных учреждений, занимающим должности в соответствии с перечнем, определенным </w:t>
            </w:r>
            <w:hyperlink w:anchor="P762" w:history="1">
              <w:r>
                <w:rPr>
                  <w:color w:val="0000FF"/>
                </w:rPr>
                <w:t>пунктом 6.2 раздела 6</w:t>
              </w:r>
            </w:hyperlink>
          </w:p>
        </w:tc>
        <w:tc>
          <w:tcPr>
            <w:tcW w:w="2494" w:type="dxa"/>
          </w:tcPr>
          <w:p w:rsidR="00F31635" w:rsidRDefault="00F31635">
            <w:pPr>
              <w:pStyle w:val="ConsPlusNormal"/>
            </w:pPr>
            <w:r>
              <w:t>25%</w:t>
            </w:r>
          </w:p>
          <w:p w:rsidR="00F31635" w:rsidRDefault="00F31635">
            <w:pPr>
              <w:pStyle w:val="ConsPlusNormal"/>
            </w:pPr>
            <w:proofErr w:type="spellStart"/>
            <w:r>
              <w:t>Кср</w:t>
            </w:r>
            <w:proofErr w:type="spellEnd"/>
            <w:r>
              <w:t xml:space="preserve"> = 1,25</w:t>
            </w:r>
          </w:p>
        </w:tc>
      </w:tr>
    </w:tbl>
    <w:p w:rsidR="00F31635" w:rsidRDefault="00F31635">
      <w:pPr>
        <w:pStyle w:val="ConsPlusNormal"/>
        <w:jc w:val="both"/>
      </w:pPr>
      <w:r>
        <w:t xml:space="preserve">(таблица в ред. </w:t>
      </w:r>
      <w:hyperlink r:id="rId121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>Конкретный перечень работников, которым могут повышаться базовые оклады и конкретный размер этого повышения определяется руководителем муниципального учреждения по согласованию с профсоюзным органом, органом самоуправления муниципального учреждения в зависимости от степени и продолжительности общения с обучающимися (воспитанниками), имеющими отклонения в развитии, нуждающимися в длительном лечении.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Повышение базового оклада руководителям муниципальных учреждений и конкретный размер этого повышения определяется муниципальным правовым актом руководителя структурного подразделения мэрии города Ярославля, обладающего правами юридического лица, осуществляющего функции и полномочия учредителя в отношении соответствующего муниципального учреждения.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В случаях, когда работникам предусмотрено повышение базовых окладов (базовых ставок заработной платы) по двум и более основаниям, абсолютный размер каждого повышения, установленного в процентах, исчисляется исходя из базового оклада (базовой ставки заработной платы) без учета повышения по другим основаниям.</w:t>
      </w:r>
    </w:p>
    <w:p w:rsidR="00F31635" w:rsidRDefault="00F31635">
      <w:pPr>
        <w:pStyle w:val="ConsPlusNormal"/>
        <w:spacing w:before="220"/>
        <w:ind w:firstLine="540"/>
        <w:jc w:val="both"/>
      </w:pPr>
      <w:bookmarkStart w:id="23" w:name="P762"/>
      <w:bookmarkEnd w:id="23"/>
      <w:r>
        <w:t>6.2. Перечень должностей непедагогических работников муниципальных учреждений, расположенных в сельской местности, имеющих право на повышение базовых окладов (ставок заработной платы).</w:t>
      </w:r>
    </w:p>
    <w:p w:rsidR="00F31635" w:rsidRDefault="00F31635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24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6.2.1. Руководители.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6.2.2. Заместитель руководителя муниципального учреждения, деятельность которого не связана с образовательным процессом (заместитель руководителя по обеспечению безопасности, заместитель руководителя по административно-хозяйственной работе и другие).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6.2.3. Главный специалист (главный бухгалтер, главный инженер и другие).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6.2.4. Руководитель структурного подразделения муниципального учреждения, деятельность которого не связана с образовательным процессом (начальник хозяйственного отдела, начальник отдела кадров, заведующий библиотекой и другие).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6.2.5. Специалисты всех категорий: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6.2.5.1. Врач-специалист.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6.2.5.2. Психолог.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6.2.5.3. Логопед.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 xml:space="preserve">6.2.5.4. Дежурный по режиму (включая </w:t>
      </w:r>
      <w:proofErr w:type="gramStart"/>
      <w:r>
        <w:t>старшего</w:t>
      </w:r>
      <w:proofErr w:type="gramEnd"/>
      <w:r>
        <w:t>).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6.2.5.5. Механик, техник.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6.2.5.6. Дежурный по общежитию.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6.2.5.7. Бухгалтер.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6.2.5.8. Экономист.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6.2.5.9. Инженер.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6.2.5.10. Программист.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6.2.5.11. Юрисконсульт.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6.2.5.12. Художник.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 xml:space="preserve">6.2.5.13. Аккомпаниатор, </w:t>
      </w:r>
      <w:proofErr w:type="spellStart"/>
      <w:r>
        <w:t>культорганизатор</w:t>
      </w:r>
      <w:proofErr w:type="spellEnd"/>
      <w:r>
        <w:t>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6.2.5.14. Экскурсовод.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6.2.5.15. Управляющий учебным хозяйством.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6.2.5.16. Комендант.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6.2.5.17. Специалист по кадровой работе, инспектор по кадрам.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6.2.5.18. Библиотекарь.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6.2.5.19. Зубной врач.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6.2.5.20. Фельдшер, инструктор по лечебной физкультуре, медицинская сестра, диетсестра.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lastRenderedPageBreak/>
        <w:t>6.2.5.21. Секретарь учебной части (диспетчер).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6.3. Коэффициент масштаба деятельности муниципального учреждения (</w:t>
      </w:r>
      <w:proofErr w:type="spellStart"/>
      <w:r>
        <w:t>Кмд</w:t>
      </w:r>
      <w:proofErr w:type="spellEnd"/>
      <w:r>
        <w:t xml:space="preserve"> от 1,1 - 2,0).</w:t>
      </w:r>
    </w:p>
    <w:p w:rsidR="00F31635" w:rsidRDefault="00F316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7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С целью привлечения в муниципальное учреждение высококвалифицированных специалистов учредитель муниципального учреждения вправе применять коэффициент масштаба деятельности.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 xml:space="preserve">Конкретный размер коэффициента масштаба деятельности определяется в зависимости от осуществления координирующих, информационно-организационных, программно-методических и других функций </w:t>
      </w:r>
      <w:proofErr w:type="gramStart"/>
      <w:r>
        <w:t>поддержки развития муниципальных учреждений системы образования</w:t>
      </w:r>
      <w:proofErr w:type="gramEnd"/>
      <w:r>
        <w:t>.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jc w:val="center"/>
        <w:outlineLvl w:val="1"/>
      </w:pPr>
      <w:r>
        <w:t>7. Компенсационные выплаты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>Настоящей методикой помимо повышения базовых окладов (ставок заработной платы) предусматриваются выплаты компенсационного характера в виде доплат и надбавок.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Виды работ, за которые установлены доплаты и надбавки, размеры доплат и надбавок:</w:t>
      </w:r>
    </w:p>
    <w:p w:rsidR="00F31635" w:rsidRDefault="00F316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195"/>
        <w:gridCol w:w="4195"/>
      </w:tblGrid>
      <w:tr w:rsidR="00F31635">
        <w:tc>
          <w:tcPr>
            <w:tcW w:w="660" w:type="dxa"/>
          </w:tcPr>
          <w:p w:rsidR="00F31635" w:rsidRDefault="00F31635">
            <w:pPr>
              <w:pStyle w:val="ConsPlusNormal"/>
              <w:jc w:val="center"/>
            </w:pPr>
            <w:r>
              <w:t>N</w:t>
            </w:r>
          </w:p>
          <w:p w:rsidR="00F31635" w:rsidRDefault="00F3163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95" w:type="dxa"/>
          </w:tcPr>
          <w:p w:rsidR="00F31635" w:rsidRDefault="00F31635">
            <w:pPr>
              <w:pStyle w:val="ConsPlusNormal"/>
              <w:jc w:val="center"/>
            </w:pPr>
            <w:r>
              <w:t>Виды работ, за которые установлены доплаты, надбавки</w:t>
            </w:r>
          </w:p>
        </w:tc>
        <w:tc>
          <w:tcPr>
            <w:tcW w:w="4195" w:type="dxa"/>
          </w:tcPr>
          <w:p w:rsidR="00F31635" w:rsidRDefault="00F31635">
            <w:pPr>
              <w:pStyle w:val="ConsPlusNormal"/>
              <w:jc w:val="center"/>
            </w:pPr>
            <w:r>
              <w:t>Размеры доплат и надбавок, а также наименование нормативных правовых актов, в соответствии с которыми установлены указанные выплаты</w:t>
            </w:r>
          </w:p>
        </w:tc>
      </w:tr>
      <w:tr w:rsidR="00F31635">
        <w:tc>
          <w:tcPr>
            <w:tcW w:w="660" w:type="dxa"/>
          </w:tcPr>
          <w:p w:rsidR="00F31635" w:rsidRDefault="00F316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F31635" w:rsidRDefault="00F31635">
            <w:pPr>
              <w:pStyle w:val="ConsPlusNormal"/>
            </w:pPr>
            <w:r>
              <w:t>За работу в ночное время</w:t>
            </w:r>
          </w:p>
        </w:tc>
        <w:tc>
          <w:tcPr>
            <w:tcW w:w="4195" w:type="dxa"/>
          </w:tcPr>
          <w:p w:rsidR="00F31635" w:rsidRDefault="00F31635">
            <w:pPr>
              <w:pStyle w:val="ConsPlusNormal"/>
            </w:pPr>
            <w:r>
              <w:t xml:space="preserve">35% часовой тарифной ставки, в соответствии со статьями </w:t>
            </w:r>
            <w:hyperlink r:id="rId131" w:history="1">
              <w:r>
                <w:rPr>
                  <w:color w:val="0000FF"/>
                </w:rPr>
                <w:t>149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154</w:t>
              </w:r>
            </w:hyperlink>
            <w:r>
              <w:t xml:space="preserve"> Трудового кодекса Российской Федерации</w:t>
            </w:r>
          </w:p>
        </w:tc>
      </w:tr>
      <w:tr w:rsidR="00F31635">
        <w:tc>
          <w:tcPr>
            <w:tcW w:w="660" w:type="dxa"/>
          </w:tcPr>
          <w:p w:rsidR="00F31635" w:rsidRDefault="00F316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F31635" w:rsidRDefault="00F31635">
            <w:pPr>
              <w:pStyle w:val="ConsPlusNormal"/>
            </w:pPr>
            <w:r>
              <w:t>За работу в выходные и нерабочие праздничные дни</w:t>
            </w:r>
          </w:p>
        </w:tc>
        <w:tc>
          <w:tcPr>
            <w:tcW w:w="4195" w:type="dxa"/>
          </w:tcPr>
          <w:p w:rsidR="00F31635" w:rsidRDefault="00F31635">
            <w:pPr>
              <w:pStyle w:val="ConsPlusNormal"/>
            </w:pPr>
            <w:r>
              <w:t xml:space="preserve">в соответствии со статьями </w:t>
            </w:r>
            <w:hyperlink r:id="rId133" w:history="1">
              <w:r>
                <w:rPr>
                  <w:color w:val="0000FF"/>
                </w:rPr>
                <w:t>149</w:t>
              </w:r>
            </w:hyperlink>
            <w:r>
              <w:t xml:space="preserve">, </w:t>
            </w:r>
            <w:hyperlink r:id="rId134" w:history="1">
              <w:r>
                <w:rPr>
                  <w:color w:val="0000FF"/>
                </w:rPr>
                <w:t>153</w:t>
              </w:r>
            </w:hyperlink>
            <w:r>
              <w:t xml:space="preserve"> Трудового кодекса Российской Федерации</w:t>
            </w:r>
          </w:p>
        </w:tc>
      </w:tr>
      <w:tr w:rsidR="00F31635">
        <w:tc>
          <w:tcPr>
            <w:tcW w:w="660" w:type="dxa"/>
          </w:tcPr>
          <w:p w:rsidR="00F31635" w:rsidRDefault="00F316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:rsidR="00F31635" w:rsidRDefault="00F31635">
            <w:pPr>
              <w:pStyle w:val="ConsPlusNormal"/>
            </w:pPr>
            <w:r>
              <w:t xml:space="preserve">За работу в условиях, отклоняющихся </w:t>
            </w:r>
            <w:proofErr w:type="gramStart"/>
            <w:r>
              <w:t>от</w:t>
            </w:r>
            <w:proofErr w:type="gramEnd"/>
            <w:r>
              <w:t xml:space="preserve"> нормальных</w:t>
            </w:r>
          </w:p>
        </w:tc>
        <w:tc>
          <w:tcPr>
            <w:tcW w:w="4195" w:type="dxa"/>
          </w:tcPr>
          <w:p w:rsidR="00F31635" w:rsidRDefault="00F31635">
            <w:pPr>
              <w:pStyle w:val="ConsPlusNormal"/>
            </w:pPr>
            <w:r>
              <w:t>до 12%</w:t>
            </w:r>
          </w:p>
        </w:tc>
      </w:tr>
      <w:tr w:rsidR="00F31635">
        <w:tc>
          <w:tcPr>
            <w:tcW w:w="660" w:type="dxa"/>
          </w:tcPr>
          <w:p w:rsidR="00F31635" w:rsidRDefault="00F316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</w:tcPr>
          <w:p w:rsidR="00F31635" w:rsidRDefault="00F31635">
            <w:pPr>
              <w:pStyle w:val="ConsPlusNormal"/>
            </w:pPr>
            <w:r>
              <w:t>Воспитателям, младшим воспитателям, няням за переработку рабочего времени, работу, выполняемую за пределами рабочего времени, установленного графиками работ</w:t>
            </w:r>
          </w:p>
        </w:tc>
        <w:tc>
          <w:tcPr>
            <w:tcW w:w="4195" w:type="dxa"/>
          </w:tcPr>
          <w:p w:rsidR="00F31635" w:rsidRDefault="00F31635">
            <w:pPr>
              <w:pStyle w:val="ConsPlusNormal"/>
            </w:pPr>
            <w:r>
              <w:t xml:space="preserve">в соответствии со статьями </w:t>
            </w:r>
            <w:hyperlink r:id="rId135" w:history="1">
              <w:r>
                <w:rPr>
                  <w:color w:val="0000FF"/>
                </w:rPr>
                <w:t>149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152</w:t>
              </w:r>
            </w:hyperlink>
            <w:r>
              <w:t xml:space="preserve"> Трудового кодекса Российской Федерации</w:t>
            </w:r>
          </w:p>
        </w:tc>
      </w:tr>
      <w:tr w:rsidR="00F31635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F31635" w:rsidRDefault="00F316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95" w:type="dxa"/>
            <w:tcBorders>
              <w:bottom w:val="nil"/>
            </w:tcBorders>
          </w:tcPr>
          <w:p w:rsidR="00F31635" w:rsidRDefault="00F31635">
            <w:pPr>
              <w:pStyle w:val="ConsPlusNormal"/>
            </w:pPr>
            <w:r>
              <w:t xml:space="preserve">За работу в учреждениях дополнительного образования детских оздоровительных центрах: директору, вожатым (включая старшего), воспитателям, заведующим производством (шеф-поварам), поварам, подсобным рабочим, врачу, медицинской сестре (при наличии в учреждении не более одной должности врача и медицинской сестры). Доплата устанавливается за период работы во время пребывания детей в указанных </w:t>
            </w:r>
            <w:r>
              <w:lastRenderedPageBreak/>
              <w:t>учреждениях</w:t>
            </w:r>
          </w:p>
        </w:tc>
        <w:tc>
          <w:tcPr>
            <w:tcW w:w="4195" w:type="dxa"/>
            <w:tcBorders>
              <w:bottom w:val="nil"/>
            </w:tcBorders>
          </w:tcPr>
          <w:p w:rsidR="00F31635" w:rsidRDefault="00F31635">
            <w:pPr>
              <w:pStyle w:val="ConsPlusNormal"/>
            </w:pPr>
            <w:r>
              <w:lastRenderedPageBreak/>
              <w:t>15%</w:t>
            </w:r>
          </w:p>
        </w:tc>
      </w:tr>
      <w:tr w:rsidR="00F31635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F31635" w:rsidRDefault="00F3163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20.06.2017 N 870)</w:t>
            </w:r>
          </w:p>
        </w:tc>
      </w:tr>
    </w:tbl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 xml:space="preserve">Конкретный размер доплат за условия труда, отклоняющиеся от нормальных, устанавливается муниципальным учреждением по результатам оценки условий труда, проводимой в соответствии с Федеральным </w:t>
      </w:r>
      <w:hyperlink r:id="rId138" w:history="1">
        <w:r>
          <w:rPr>
            <w:color w:val="0000FF"/>
          </w:rPr>
          <w:t>законом</w:t>
        </w:r>
      </w:hyperlink>
      <w:r>
        <w:t xml:space="preserve"> от 28.12.2013 N 426-ФЗ "О специальной оценке условий труда".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jc w:val="center"/>
        <w:outlineLvl w:val="1"/>
      </w:pPr>
      <w:r>
        <w:t>8. Порядок и условия почасовой оплаты труда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>8.1. Почасовая оплата труда педагогических работников муниципальных учреждений применяется при оплате: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8.1.1. За часы, отработанные в порядке замещения отсутствующих по болезни или другим причинам педагогических работников, продолжавшегося не свыше двух месяцев: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размер оплаты за один час педагогической работы в месяц определяется путем деления месячного должностного оклада (ставки заработной платы) педагогического работника за установленную норму часов педагогической работы в неделю на среднемесячное количество рабочих часов;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при условии замещения педагогическим работником отсутствующего работника свыше двух месяцев оплата его труда со дня начала замещения за все часы фактической педагогической работы производится на общих основаниях с соответствующим увеличением его недельной учебной нагрузки (объема педагогической работы) путем внесения изменений в тарификацию.</w:t>
      </w:r>
    </w:p>
    <w:p w:rsidR="00F31635" w:rsidRDefault="00F31635">
      <w:pPr>
        <w:pStyle w:val="ConsPlusNormal"/>
        <w:spacing w:before="220"/>
        <w:ind w:firstLine="540"/>
        <w:jc w:val="both"/>
      </w:pPr>
      <w:bookmarkStart w:id="24" w:name="P836"/>
      <w:bookmarkEnd w:id="24"/>
      <w:r>
        <w:t>8.1.2. За педагогическую работу специалистов организаций, привлекаемых для педагогической работы в муниципальных учреждениях, должностные оклады при почасовой оплате труда рассчитываются по формуле: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proofErr w:type="spellStart"/>
      <w:r>
        <w:t>ОКд</w:t>
      </w:r>
      <w:proofErr w:type="spellEnd"/>
      <w:r>
        <w:t xml:space="preserve"> = </w:t>
      </w:r>
      <w:proofErr w:type="spellStart"/>
      <w:r>
        <w:t>Сп</w:t>
      </w:r>
      <w:proofErr w:type="spellEnd"/>
      <w:r>
        <w:t xml:space="preserve"> x </w:t>
      </w:r>
      <w:proofErr w:type="spellStart"/>
      <w:r>
        <w:t>Кч</w:t>
      </w:r>
      <w:proofErr w:type="spellEnd"/>
      <w:r>
        <w:t>, где: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proofErr w:type="spellStart"/>
      <w:r>
        <w:t>ОКд</w:t>
      </w:r>
      <w:proofErr w:type="spellEnd"/>
      <w:r>
        <w:t xml:space="preserve"> - должностные оклады специалистов организаций;</w:t>
      </w:r>
    </w:p>
    <w:p w:rsidR="00F31635" w:rsidRDefault="00F31635">
      <w:pPr>
        <w:pStyle w:val="ConsPlusNormal"/>
        <w:spacing w:before="220"/>
        <w:ind w:firstLine="540"/>
        <w:jc w:val="both"/>
      </w:pPr>
      <w:proofErr w:type="spellStart"/>
      <w:r>
        <w:t>Кч</w:t>
      </w:r>
      <w:proofErr w:type="spellEnd"/>
      <w:r>
        <w:t xml:space="preserve"> - количество отработанных часов в месяц;</w:t>
      </w:r>
    </w:p>
    <w:p w:rsidR="00F31635" w:rsidRDefault="00F31635">
      <w:pPr>
        <w:pStyle w:val="ConsPlusNormal"/>
        <w:spacing w:before="220"/>
        <w:ind w:firstLine="540"/>
        <w:jc w:val="both"/>
      </w:pPr>
      <w:proofErr w:type="spellStart"/>
      <w:r>
        <w:t>Сп</w:t>
      </w:r>
      <w:proofErr w:type="spellEnd"/>
      <w:r>
        <w:t xml:space="preserve"> - ставки почасовой оплаты труда.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Ставки почасовой оплаты труда применяются в следующих размерах:</w:t>
      </w:r>
    </w:p>
    <w:p w:rsidR="00F31635" w:rsidRDefault="00F316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896"/>
        <w:gridCol w:w="2494"/>
      </w:tblGrid>
      <w:tr w:rsidR="00F31635">
        <w:tc>
          <w:tcPr>
            <w:tcW w:w="660" w:type="dxa"/>
          </w:tcPr>
          <w:p w:rsidR="00F31635" w:rsidRDefault="00F31635">
            <w:pPr>
              <w:pStyle w:val="ConsPlusNormal"/>
              <w:jc w:val="center"/>
            </w:pPr>
            <w:r>
              <w:t>N</w:t>
            </w:r>
          </w:p>
          <w:p w:rsidR="00F31635" w:rsidRDefault="00F3163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</w:tcPr>
          <w:p w:rsidR="00F31635" w:rsidRDefault="00F31635">
            <w:pPr>
              <w:pStyle w:val="ConsPlusNormal"/>
              <w:jc w:val="center"/>
            </w:pPr>
            <w:r>
              <w:t>Категории работников</w:t>
            </w:r>
          </w:p>
        </w:tc>
        <w:tc>
          <w:tcPr>
            <w:tcW w:w="2494" w:type="dxa"/>
          </w:tcPr>
          <w:p w:rsidR="00F31635" w:rsidRDefault="00F31635">
            <w:pPr>
              <w:pStyle w:val="ConsPlusNormal"/>
              <w:jc w:val="center"/>
            </w:pPr>
            <w:r>
              <w:t>Ставка почасовой оплаты труда (руб.)</w:t>
            </w:r>
          </w:p>
        </w:tc>
      </w:tr>
      <w:tr w:rsidR="00F31635">
        <w:tc>
          <w:tcPr>
            <w:tcW w:w="660" w:type="dxa"/>
          </w:tcPr>
          <w:p w:rsidR="00F31635" w:rsidRDefault="00F316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</w:tcPr>
          <w:p w:rsidR="00F31635" w:rsidRDefault="00F31635">
            <w:pPr>
              <w:pStyle w:val="ConsPlusNormal"/>
            </w:pPr>
            <w:r>
              <w:t>Профессор, доктор наук, педагогические работники, имеющие почетные звания "Народный"</w:t>
            </w:r>
          </w:p>
        </w:tc>
        <w:tc>
          <w:tcPr>
            <w:tcW w:w="2494" w:type="dxa"/>
          </w:tcPr>
          <w:p w:rsidR="00F31635" w:rsidRDefault="00F31635">
            <w:pPr>
              <w:pStyle w:val="ConsPlusNormal"/>
              <w:jc w:val="center"/>
            </w:pPr>
            <w:r>
              <w:t>445</w:t>
            </w:r>
          </w:p>
        </w:tc>
      </w:tr>
      <w:tr w:rsidR="00F31635">
        <w:tc>
          <w:tcPr>
            <w:tcW w:w="660" w:type="dxa"/>
          </w:tcPr>
          <w:p w:rsidR="00F31635" w:rsidRDefault="00F316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6" w:type="dxa"/>
          </w:tcPr>
          <w:p w:rsidR="00F31635" w:rsidRDefault="00F31635">
            <w:pPr>
              <w:pStyle w:val="ConsPlusNormal"/>
            </w:pPr>
            <w:r>
              <w:t>Доцент, кандидат наук, педагогические работники, имеющие почетные звания "Заслуженный"</w:t>
            </w:r>
          </w:p>
        </w:tc>
        <w:tc>
          <w:tcPr>
            <w:tcW w:w="2494" w:type="dxa"/>
          </w:tcPr>
          <w:p w:rsidR="00F31635" w:rsidRDefault="00F31635">
            <w:pPr>
              <w:pStyle w:val="ConsPlusNormal"/>
              <w:jc w:val="center"/>
            </w:pPr>
            <w:r>
              <w:t>334</w:t>
            </w:r>
          </w:p>
        </w:tc>
      </w:tr>
      <w:tr w:rsidR="00F31635">
        <w:tc>
          <w:tcPr>
            <w:tcW w:w="660" w:type="dxa"/>
          </w:tcPr>
          <w:p w:rsidR="00F31635" w:rsidRDefault="00F316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96" w:type="dxa"/>
          </w:tcPr>
          <w:p w:rsidR="00F31635" w:rsidRDefault="00F31635">
            <w:pPr>
              <w:pStyle w:val="ConsPlusNormal"/>
            </w:pPr>
            <w:r>
              <w:t>Лица, не имеющие ученой степени</w:t>
            </w:r>
          </w:p>
        </w:tc>
        <w:tc>
          <w:tcPr>
            <w:tcW w:w="2494" w:type="dxa"/>
          </w:tcPr>
          <w:p w:rsidR="00F31635" w:rsidRDefault="00F31635">
            <w:pPr>
              <w:pStyle w:val="ConsPlusNormal"/>
              <w:jc w:val="center"/>
            </w:pPr>
            <w:r>
              <w:t>222</w:t>
            </w:r>
          </w:p>
        </w:tc>
      </w:tr>
    </w:tbl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 xml:space="preserve">8.2. При формировании фонда оплаты труда муниципального учреждения, имеющего в своем составе структурное подразделение дополнительного образования детей, реализующее дополнительную общеобразовательную программу "Открытие", должностные оклады педагогов дополнительного образования рассчитываются в соответствии с </w:t>
      </w:r>
      <w:hyperlink w:anchor="P836" w:history="1">
        <w:r>
          <w:rPr>
            <w:color w:val="0000FF"/>
          </w:rPr>
          <w:t>подпунктом 8.1.2 пункта 8.1 раздела 8</w:t>
        </w:r>
      </w:hyperlink>
      <w:r>
        <w:t>.</w:t>
      </w:r>
    </w:p>
    <w:p w:rsidR="00F31635" w:rsidRDefault="00F31635">
      <w:pPr>
        <w:pStyle w:val="ConsPlusNormal"/>
        <w:jc w:val="both"/>
      </w:pPr>
      <w:r>
        <w:t xml:space="preserve">(п. 8.2 в ред. </w:t>
      </w:r>
      <w:hyperlink r:id="rId142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  <w:outlineLvl w:val="1"/>
      </w:pPr>
      <w:r>
        <w:t>9. Минимальный уровень заработной платы работников муниципальных учреждений</w:t>
      </w:r>
    </w:p>
    <w:p w:rsidR="00F31635" w:rsidRDefault="00F31635">
      <w:pPr>
        <w:pStyle w:val="ConsPlusNormal"/>
        <w:ind w:firstLine="540"/>
        <w:jc w:val="both"/>
      </w:pPr>
      <w:r>
        <w:t xml:space="preserve">(в ред. </w:t>
      </w:r>
      <w:hyperlink r:id="rId143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 xml:space="preserve">Заработная плата работников муниципальных учреждений, работающих полную рабочую неделю в соответствии с Трудовым </w:t>
      </w:r>
      <w:hyperlink r:id="rId144" w:history="1">
        <w:r>
          <w:rPr>
            <w:color w:val="0000FF"/>
          </w:rPr>
          <w:t>кодексом</w:t>
        </w:r>
      </w:hyperlink>
      <w:r>
        <w:t xml:space="preserve"> Российской Федерации, не может быть ниже размера минимальной заработной платы, устанавливаемого в Ярославской области для работников муниципальных учреждений.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14.12.2017 N 38)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jc w:val="right"/>
        <w:outlineLvl w:val="1"/>
      </w:pPr>
      <w:r>
        <w:t>Приложение</w:t>
      </w:r>
    </w:p>
    <w:p w:rsidR="00F31635" w:rsidRDefault="00F31635">
      <w:pPr>
        <w:pStyle w:val="ConsPlusNormal"/>
        <w:jc w:val="right"/>
      </w:pPr>
      <w:r>
        <w:t xml:space="preserve">к </w:t>
      </w:r>
      <w:hyperlink w:anchor="P366" w:history="1">
        <w:r>
          <w:rPr>
            <w:color w:val="0000FF"/>
          </w:rPr>
          <w:t>методике</w:t>
        </w:r>
      </w:hyperlink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jc w:val="center"/>
      </w:pPr>
      <w:r>
        <w:t>Порядок</w:t>
      </w:r>
    </w:p>
    <w:p w:rsidR="00F31635" w:rsidRDefault="00F31635">
      <w:pPr>
        <w:pStyle w:val="ConsPlusNormal"/>
        <w:jc w:val="center"/>
      </w:pPr>
      <w:r>
        <w:t>определения стажа педагогической работы</w:t>
      </w:r>
    </w:p>
    <w:p w:rsidR="00F31635" w:rsidRDefault="00F316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16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1635" w:rsidRDefault="00F316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1635" w:rsidRDefault="00F3163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Муниципалитета г. Ярославля</w:t>
            </w:r>
            <w:proofErr w:type="gramEnd"/>
          </w:p>
          <w:p w:rsidR="00F31635" w:rsidRDefault="00F31635">
            <w:pPr>
              <w:pStyle w:val="ConsPlusNormal"/>
              <w:jc w:val="center"/>
            </w:pPr>
            <w:r>
              <w:rPr>
                <w:color w:val="392C69"/>
              </w:rPr>
              <w:t>от 20.06.2017 N 870)</w:t>
            </w:r>
          </w:p>
        </w:tc>
      </w:tr>
    </w:tbl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>1. Основным документом для определения стажа педагогической работы является трудовая книжка.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Стаж педагогической работы, не подтвержденный записями в трудовой книжке, может быть установлен на основании надлежаще оформленных справок за подписью руководителей соответствующих организаций, скрепленных печатью, выданных на основании документов, подтверждающих стаж работы по специальности (приказы, послужные и тарификационные списки, книги учета личного состава, табельные книги, архивные описи и т.д.). Справки должны содержать данные о наименовании организации, о должности и времени работы в этой должности, о дате выдачи справки, а также сведения, на основании которых выдана справка о работе.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свидетелей, подписи которых должны быть удостоверены в нотариальном порядке. Свидетели могут подтверждать стаж только за период совместной работы.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В исключительных случаях, когда не представляется возможным подтвердить стаж работы показаниями свидетелей, которые знали работника по совместной работе, и за период этой работы, органы, в подчинении которых находятся организации, могут принимать показания свидетелей, знавших работника по совместной работе в одной системе.</w:t>
      </w:r>
    </w:p>
    <w:p w:rsidR="00F31635" w:rsidRDefault="00F31635">
      <w:pPr>
        <w:pStyle w:val="ConsPlusNormal"/>
        <w:jc w:val="both"/>
      </w:pPr>
      <w:r>
        <w:lastRenderedPageBreak/>
        <w:t xml:space="preserve">(в ред. </w:t>
      </w:r>
      <w:hyperlink r:id="rId148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2. В стаж педагогической работы засчитывается: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 xml:space="preserve">- педагогическая, руководящая и методическая работа в образовательных и других учреждениях согласно </w:t>
      </w:r>
      <w:hyperlink w:anchor="P892" w:history="1">
        <w:r>
          <w:rPr>
            <w:color w:val="0000FF"/>
          </w:rPr>
          <w:t>Перечню</w:t>
        </w:r>
      </w:hyperlink>
      <w:r>
        <w:t xml:space="preserve"> учреждений, организаций и должностей, время работы в которых засчитывается в педагогический стаж работников образования;</w:t>
      </w:r>
    </w:p>
    <w:p w:rsidR="00F31635" w:rsidRDefault="00F31635">
      <w:pPr>
        <w:pStyle w:val="ConsPlusNormal"/>
        <w:spacing w:before="220"/>
        <w:ind w:firstLine="540"/>
        <w:jc w:val="both"/>
      </w:pPr>
      <w:proofErr w:type="gramStart"/>
      <w:r>
        <w:t xml:space="preserve">- время работы в других учреждениях и организациях, службы в Вооруженных силах СССР и Российской Федерации, обучения в учреждениях высшего и среднего профессионального образования согласно </w:t>
      </w:r>
      <w:hyperlink w:anchor="P931" w:history="1">
        <w:r>
          <w:rPr>
            <w:color w:val="0000FF"/>
          </w:rPr>
          <w:t>Порядку</w:t>
        </w:r>
      </w:hyperlink>
      <w:r>
        <w:t xml:space="preserve"> зачета в педагогический стаж времени работы в отдельных учреждениях (организациях), а также времени обучения в учреждениях высшего и среднего профессионального образования и службы в Вооруженных силах СССР и Российской Федерации.</w:t>
      </w:r>
      <w:proofErr w:type="gramEnd"/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jc w:val="center"/>
      </w:pPr>
      <w:bookmarkStart w:id="25" w:name="P892"/>
      <w:bookmarkEnd w:id="25"/>
      <w:r>
        <w:t>2.1. Перечень учреждений, организаций и должностей, время</w:t>
      </w:r>
    </w:p>
    <w:p w:rsidR="00F31635" w:rsidRDefault="00F31635">
      <w:pPr>
        <w:pStyle w:val="ConsPlusNormal"/>
        <w:jc w:val="center"/>
      </w:pPr>
      <w:proofErr w:type="gramStart"/>
      <w:r>
        <w:t>работы</w:t>
      </w:r>
      <w:proofErr w:type="gramEnd"/>
      <w:r>
        <w:t xml:space="preserve"> в которых засчитывается в педагогический стаж</w:t>
      </w:r>
    </w:p>
    <w:p w:rsidR="00F31635" w:rsidRDefault="00F31635">
      <w:pPr>
        <w:pStyle w:val="ConsPlusNormal"/>
        <w:jc w:val="center"/>
      </w:pPr>
      <w:r>
        <w:t>работников образования</w:t>
      </w:r>
    </w:p>
    <w:p w:rsidR="00F31635" w:rsidRDefault="00F316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046"/>
      </w:tblGrid>
      <w:tr w:rsidR="00F31635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31635" w:rsidRDefault="00F31635">
            <w:pPr>
              <w:pStyle w:val="ConsPlusNormal"/>
              <w:jc w:val="center"/>
            </w:pPr>
            <w:r>
              <w:t>Наименование учреждений и организаций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F31635" w:rsidRDefault="00F31635">
            <w:pPr>
              <w:pStyle w:val="ConsPlusNormal"/>
              <w:jc w:val="center"/>
            </w:pPr>
            <w:r>
              <w:t>Наименование должностей</w:t>
            </w:r>
          </w:p>
        </w:tc>
      </w:tr>
      <w:tr w:rsidR="00F31635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F31635" w:rsidRDefault="00F31635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5046" w:type="dxa"/>
            <w:tcBorders>
              <w:top w:val="single" w:sz="4" w:space="0" w:color="auto"/>
              <w:bottom w:val="nil"/>
            </w:tcBorders>
          </w:tcPr>
          <w:p w:rsidR="00F31635" w:rsidRDefault="00F31635">
            <w:pPr>
              <w:pStyle w:val="ConsPlusNormal"/>
              <w:jc w:val="center"/>
            </w:pPr>
            <w:r>
              <w:t>I</w:t>
            </w:r>
          </w:p>
        </w:tc>
      </w:tr>
      <w:tr w:rsidR="00F31635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F31635" w:rsidRDefault="00F31635">
            <w:pPr>
              <w:pStyle w:val="ConsPlusNormal"/>
            </w:pPr>
            <w:proofErr w:type="gramStart"/>
            <w:r>
              <w:t>Образовательные учреждения (в том числе образовательные учреждения высшего профессионального образования, высшие и средние военные образовательные учреждения, образовательные учреждения дополнительного профессионального образования (повышения квалификации специалистов); учреждения здравоохранения и социального обеспечения: дома ребенка, детские санатории, клиники, поликлиники, больницы и др., а также отделения, палаты для детей в учреждениях для взрослых; с 1 сентября 2013 года организации, осуществляющие обучение</w:t>
            </w:r>
            <w:proofErr w:type="gramEnd"/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31635" w:rsidRDefault="00F31635">
            <w:pPr>
              <w:pStyle w:val="ConsPlusNormal"/>
            </w:pPr>
            <w:proofErr w:type="gramStart"/>
            <w:r>
              <w:t>Учителя, преподаватели, учителя-дефектологи, учителя-логопеды, логопеды, преподаватели-организаторы (основ безопасности жизнедеятельности, допризывной подготовки), руководители физического воспитания, старшие мастера, мастера производственного обучения (в том числе обучения вождению транспортных средств, работе на сельскохозяйственных машинах, работе на пишущих машинах и другой организационной технике), старшие методисты, методисты, старшие инструкторы-методисты, инструкторы-методисты (в том числе по физической культуре и спорту, по туризму), концертмейстеры, музыкальные руководители, старшие воспитатели, воспитатели</w:t>
            </w:r>
            <w:proofErr w:type="gramEnd"/>
            <w:r>
              <w:t xml:space="preserve">, </w:t>
            </w:r>
            <w:proofErr w:type="gramStart"/>
            <w:r>
              <w:t>классные воспитатели, социальные педагоги, педагоги-психологи, педагоги-организаторы, педагоги дополнительного образования, старшие тренеры-преподаватели, тренеры-преподаватели, старшие вожатые (пионервожатые), инструкторы по физкультуре, инструкторы по труду, директора (начальники, заведующие), заместители директоров (начальников, заведующих) по учебной, учебно-воспитательной, учебно-производственной, воспитательной, культурно-воспитательной работе, по производственному обучению (работе), по иностранному языку, по учебно-летной подготовке, по общеобразовательной подготовке, по режиму, заведующие учебной частью, заведующие (начальники) практикой, учебно-</w:t>
            </w:r>
            <w:r>
              <w:lastRenderedPageBreak/>
              <w:t>консультационными пунктами, логопедическими пунктами</w:t>
            </w:r>
            <w:proofErr w:type="gramEnd"/>
            <w:r>
              <w:t xml:space="preserve">, </w:t>
            </w:r>
            <w:proofErr w:type="gramStart"/>
            <w:r>
              <w:t xml:space="preserve">интернатами, отделениями, отделами, лабораториями, кабинетами, секциями, филиалами, курсов и другими структурными подразделениями, деятельность которых связана с образовательным (воспитательным) процессом, методическим обеспечением; старшие дежурные по режиму, дежурные по режиму, аккомпаниаторы, </w:t>
            </w:r>
            <w:proofErr w:type="spellStart"/>
            <w:r>
              <w:t>культорганизаторы</w:t>
            </w:r>
            <w:proofErr w:type="spellEnd"/>
            <w:r>
              <w:t>, экскурсоводы; профессорско-преподавательский состав (работа, служба)</w:t>
            </w:r>
            <w:proofErr w:type="gramEnd"/>
          </w:p>
        </w:tc>
      </w:tr>
      <w:tr w:rsidR="00F31635">
        <w:tblPrEx>
          <w:tblBorders>
            <w:insideH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bottom w:val="single" w:sz="4" w:space="0" w:color="auto"/>
            </w:tcBorders>
          </w:tcPr>
          <w:p w:rsidR="00F31635" w:rsidRDefault="00F3163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20.06.2017 N 870)</w:t>
            </w:r>
          </w:p>
        </w:tc>
      </w:tr>
      <w:tr w:rsidR="00F31635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F31635" w:rsidRDefault="00F31635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5046" w:type="dxa"/>
            <w:tcBorders>
              <w:top w:val="single" w:sz="4" w:space="0" w:color="auto"/>
              <w:bottom w:val="nil"/>
            </w:tcBorders>
          </w:tcPr>
          <w:p w:rsidR="00F31635" w:rsidRDefault="00F31635">
            <w:pPr>
              <w:pStyle w:val="ConsPlusNormal"/>
              <w:jc w:val="center"/>
            </w:pPr>
            <w:r>
              <w:t>II</w:t>
            </w:r>
          </w:p>
        </w:tc>
      </w:tr>
      <w:tr w:rsidR="00F31635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635" w:rsidRDefault="00F31635">
            <w:pPr>
              <w:pStyle w:val="ConsPlusNormal"/>
            </w:pPr>
            <w:r>
              <w:t>Методические (учебно-методические) учреждения всех наименований (независимо от ведомственной подчиненности)</w:t>
            </w: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:rsidR="00F31635" w:rsidRDefault="00F31635">
            <w:pPr>
              <w:pStyle w:val="ConsPlusNormal"/>
            </w:pPr>
            <w:proofErr w:type="gramStart"/>
            <w:r>
              <w:t>Руководители, их заместители, заведующие секторами, кабинетами, лабораториями, отделами; научные сотрудники, деятельность которых связана с методическим обеспечением; старшие методисты, методисты</w:t>
            </w:r>
            <w:proofErr w:type="gramEnd"/>
          </w:p>
        </w:tc>
      </w:tr>
      <w:tr w:rsidR="00F31635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F31635" w:rsidRDefault="00F31635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5046" w:type="dxa"/>
            <w:tcBorders>
              <w:top w:val="single" w:sz="4" w:space="0" w:color="auto"/>
              <w:bottom w:val="nil"/>
            </w:tcBorders>
          </w:tcPr>
          <w:p w:rsidR="00F31635" w:rsidRDefault="00F31635">
            <w:pPr>
              <w:pStyle w:val="ConsPlusNormal"/>
              <w:jc w:val="center"/>
            </w:pPr>
            <w:r>
              <w:t>III</w:t>
            </w:r>
          </w:p>
        </w:tc>
      </w:tr>
      <w:tr w:rsidR="00F31635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F31635" w:rsidRDefault="00F31635">
            <w:pPr>
              <w:pStyle w:val="ConsPlusNormal"/>
            </w:pPr>
            <w:r>
              <w:t>1. Органы управления образованием и органы (структурные подразделения), осуществляющие руководство образовательными учреждениями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31635" w:rsidRDefault="00F31635">
            <w:pPr>
              <w:pStyle w:val="ConsPlusNormal"/>
            </w:pPr>
            <w:r>
              <w:t xml:space="preserve">1. </w:t>
            </w:r>
            <w:proofErr w:type="gramStart"/>
            <w:r>
              <w:t>Руководящие, инспекторские, методические должности, инструкторские, а также другие должности специалистов (за исключением работы на должностях, связанных с экономической, финансовой, хозяйственной деятельностью, со строительством, снабжением, делопроизводством)</w:t>
            </w:r>
            <w:proofErr w:type="gramEnd"/>
          </w:p>
        </w:tc>
      </w:tr>
      <w:tr w:rsidR="00F31635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F31635" w:rsidRDefault="00F31635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31635" w:rsidRDefault="00F31635">
            <w:pPr>
              <w:pStyle w:val="ConsPlusNormal"/>
            </w:pPr>
            <w:r>
              <w:t>2. Штатные преподаватели, мастера производственного обучения рабочих на производстве, руководящие, инспекторские, инженерные, методические должности, деятельность которых связана с вопросами подготовки и повышения квалификации кадров</w:t>
            </w:r>
          </w:p>
        </w:tc>
      </w:tr>
      <w:tr w:rsidR="00F31635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635" w:rsidRDefault="00F31635">
            <w:pPr>
              <w:pStyle w:val="ConsPlusNormal"/>
            </w:pPr>
            <w:r>
              <w:t>2. Отделы (бюро) технического обучения, отделы кадров организаций, подразделений министерств (ведомств), занимающиеся вопросами подготовки и повышения квалификации кадров на производстве</w:t>
            </w: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:rsidR="00F31635" w:rsidRDefault="00F31635">
            <w:pPr>
              <w:pStyle w:val="ConsPlusNormal"/>
            </w:pPr>
          </w:p>
        </w:tc>
      </w:tr>
      <w:tr w:rsidR="00F31635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F31635" w:rsidRDefault="00F31635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5046" w:type="dxa"/>
            <w:tcBorders>
              <w:top w:val="single" w:sz="4" w:space="0" w:color="auto"/>
              <w:bottom w:val="nil"/>
            </w:tcBorders>
          </w:tcPr>
          <w:p w:rsidR="00F31635" w:rsidRDefault="00F31635">
            <w:pPr>
              <w:pStyle w:val="ConsPlusNormal"/>
              <w:jc w:val="center"/>
            </w:pPr>
            <w:r>
              <w:t>IV</w:t>
            </w:r>
          </w:p>
        </w:tc>
      </w:tr>
      <w:tr w:rsidR="00F31635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635" w:rsidRDefault="00F31635">
            <w:pPr>
              <w:pStyle w:val="ConsPlusNormal"/>
            </w:pPr>
            <w:r>
              <w:t>Образовательные учреждения РОСТО (ДОСААФ) и гражданской авиации</w:t>
            </w: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:rsidR="00F31635" w:rsidRDefault="00F31635">
            <w:pPr>
              <w:pStyle w:val="ConsPlusNormal"/>
            </w:pPr>
            <w:r>
              <w:t>Руководящий, командно-летный, командно-инструкторский, инженерно-инструкторский, инструкторский и преподавательский состав, мастера производственного обучения, инженеры-инструкторы-методисты, инженеры-летчики-методисты</w:t>
            </w:r>
          </w:p>
        </w:tc>
      </w:tr>
      <w:tr w:rsidR="00F31635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F31635" w:rsidRDefault="00F31635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046" w:type="dxa"/>
            <w:tcBorders>
              <w:top w:val="single" w:sz="4" w:space="0" w:color="auto"/>
              <w:bottom w:val="nil"/>
            </w:tcBorders>
          </w:tcPr>
          <w:p w:rsidR="00F31635" w:rsidRDefault="00F31635">
            <w:pPr>
              <w:pStyle w:val="ConsPlusNormal"/>
              <w:jc w:val="center"/>
            </w:pPr>
            <w:r>
              <w:t>V</w:t>
            </w:r>
          </w:p>
        </w:tc>
      </w:tr>
      <w:tr w:rsidR="00F31635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635" w:rsidRDefault="00F31635">
            <w:pPr>
              <w:pStyle w:val="ConsPlusNormal"/>
            </w:pPr>
            <w:r>
              <w:lastRenderedPageBreak/>
              <w:t>Общежития учреждений, предприятий и организаций, жилищно-эксплуатационные организации, молодежные жилищные комплексы, детские кинотеатры, театры юного зрителя, кукольные театры, культурно-просветительские учреждения и подразделения предприятий и организаций по работе с детьми и подростками</w:t>
            </w: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:rsidR="00F31635" w:rsidRDefault="00F31635">
            <w:pPr>
              <w:pStyle w:val="ConsPlusNormal"/>
            </w:pPr>
            <w:proofErr w:type="gramStart"/>
            <w:r>
              <w:t>Воспитатели, педагоги-организаторы, педагоги-психологи (психологи), преподаватели, педагоги дополнительного образования (руководители кружков) для детей и подростков, инструкторы и инструкторы-методисты, тренеры-преподаватели и другие специалисты по работе с детьми и подростками, заведующие детскими отделами, секторами</w:t>
            </w:r>
            <w:proofErr w:type="gramEnd"/>
          </w:p>
        </w:tc>
      </w:tr>
      <w:tr w:rsidR="00F31635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F31635" w:rsidRDefault="00F31635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5046" w:type="dxa"/>
            <w:tcBorders>
              <w:top w:val="single" w:sz="4" w:space="0" w:color="auto"/>
              <w:bottom w:val="nil"/>
            </w:tcBorders>
          </w:tcPr>
          <w:p w:rsidR="00F31635" w:rsidRDefault="00F31635">
            <w:pPr>
              <w:pStyle w:val="ConsPlusNormal"/>
              <w:jc w:val="center"/>
            </w:pPr>
            <w:r>
              <w:t>VI</w:t>
            </w:r>
          </w:p>
        </w:tc>
      </w:tr>
      <w:tr w:rsidR="00F31635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635" w:rsidRDefault="00F31635">
            <w:pPr>
              <w:pStyle w:val="ConsPlusNormal"/>
            </w:pPr>
            <w:r>
              <w:t>Исправительные колонии, воспитательные колонии, следственные изоляторы и тюрьмы, лечебно-исправительные учреждения</w:t>
            </w: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:rsidR="00F31635" w:rsidRDefault="00F31635">
            <w:pPr>
              <w:pStyle w:val="ConsPlusNormal"/>
            </w:pPr>
            <w:proofErr w:type="gramStart"/>
            <w:r>
              <w:t>Работа (служба) при наличии педагогического образования на должностях: заместитель начальника по воспитательной работе, начальник отряда, старший инспектор, инспектор по общеобразовательной работе (обучению), старший инспектор-методист и инспектор-методист, старший инженер и инженер по производственно-техническому обучению, старший мастер и мастер производственного обучения, старший инспектор и инспектор по охране и режиму, заведующий учебно-техническим кабинетом, психолог</w:t>
            </w:r>
            <w:proofErr w:type="gramEnd"/>
          </w:p>
        </w:tc>
      </w:tr>
    </w:tbl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r>
        <w:t>Примечание: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 xml:space="preserve">В стаж педагогической работы включается время работы в должностях учителя-дефектолога, логопеда, воспитателя в учреждениях здравоохранения и социального обеспечения, методиста </w:t>
      </w:r>
      <w:proofErr w:type="spellStart"/>
      <w:r>
        <w:t>оргметодотдела</w:t>
      </w:r>
      <w:proofErr w:type="spellEnd"/>
      <w:r>
        <w:t xml:space="preserve"> республиканской, краевой, областной больницы.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jc w:val="center"/>
      </w:pPr>
      <w:bookmarkStart w:id="26" w:name="P931"/>
      <w:bookmarkEnd w:id="26"/>
      <w:r>
        <w:t>2.2. Порядок зачета в педагогический стаж времени работы</w:t>
      </w:r>
    </w:p>
    <w:p w:rsidR="00F31635" w:rsidRDefault="00F31635">
      <w:pPr>
        <w:pStyle w:val="ConsPlusNormal"/>
        <w:jc w:val="center"/>
      </w:pPr>
      <w:r>
        <w:t>в отдельных учреждениях (организациях), а также времени</w:t>
      </w:r>
    </w:p>
    <w:p w:rsidR="00F31635" w:rsidRDefault="00F31635">
      <w:pPr>
        <w:pStyle w:val="ConsPlusNormal"/>
        <w:jc w:val="center"/>
      </w:pPr>
      <w:r>
        <w:t>обучения в учреждениях высшего и среднего профессионального</w:t>
      </w:r>
    </w:p>
    <w:p w:rsidR="00F31635" w:rsidRDefault="00F31635">
      <w:pPr>
        <w:pStyle w:val="ConsPlusNormal"/>
        <w:jc w:val="center"/>
      </w:pPr>
      <w:r>
        <w:t>образования и службы в Вооруженных силах СССР</w:t>
      </w:r>
    </w:p>
    <w:p w:rsidR="00F31635" w:rsidRDefault="00F31635">
      <w:pPr>
        <w:pStyle w:val="ConsPlusNormal"/>
        <w:jc w:val="center"/>
      </w:pPr>
      <w:r>
        <w:t>и Российской Федерации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ind w:firstLine="540"/>
        <w:jc w:val="both"/>
      </w:pPr>
      <w:bookmarkStart w:id="27" w:name="P937"/>
      <w:bookmarkEnd w:id="27"/>
      <w:r>
        <w:t>2.2.1. Педагогическим работникам в стаж педагогической работы засчитывается без всяких условий и ограничений: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bookmarkStart w:id="28" w:name="P939"/>
      <w:bookmarkEnd w:id="28"/>
      <w:r>
        <w:t>а) время нахождения на военной службе по контракту из расчета один день военной службы за один день работы, а время нахождения на военной службе по призыву - один день военной службы за два дня работы;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б) время работы в должности заведующего фильмотекой и методиста фильмотеки.</w:t>
      </w:r>
    </w:p>
    <w:p w:rsidR="00F31635" w:rsidRDefault="00F31635">
      <w:pPr>
        <w:pStyle w:val="ConsPlusNormal"/>
        <w:spacing w:before="220"/>
        <w:ind w:firstLine="540"/>
        <w:jc w:val="both"/>
      </w:pPr>
      <w:bookmarkStart w:id="29" w:name="P941"/>
      <w:bookmarkEnd w:id="29"/>
      <w:r>
        <w:t>2.2.2. Педагогическим работникам в стаж педагогической работы засчитываются следующие периоды времени при условии, если этим периодам, взятым как в отдельности, так и в совокупности, непосредственно предшествовала и за ними непосредственно следовала педагогическая деятельность: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 xml:space="preserve">а) время службы в Вооруженных силах СССР и Российской Федерации, на должностях </w:t>
      </w:r>
      <w:r>
        <w:lastRenderedPageBreak/>
        <w:t xml:space="preserve">офицерского, сержантского, старшинского состава, прапорщиков и мичманов (в том числе в войсках МВД, в войсках и органах безопасности), кроме периодов, предусмотренных </w:t>
      </w:r>
      <w:hyperlink w:anchor="P939" w:history="1">
        <w:r>
          <w:rPr>
            <w:color w:val="0000FF"/>
          </w:rPr>
          <w:t>подпунктом "а" подпункта 2.2.1</w:t>
        </w:r>
      </w:hyperlink>
      <w:r>
        <w:t>;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proofErr w:type="gramStart"/>
      <w:r>
        <w:t xml:space="preserve">б) время работы на руководящих, инспекторских, инструкторских и других должностях специалистов в аппаратах территориальных организаций (комитетах, советах) Профсоюза работников народного образования и науки Российской Федерации (просвещения, высшей школы и научных учреждений); на выборных должностях в профсоюзных органах; на инструкторских и методических должностях в педагогических обществах и правлениях Детского фонда; в должности директора (заведующего) Дома учителя (работника народного образования, </w:t>
      </w:r>
      <w:proofErr w:type="spellStart"/>
      <w:r>
        <w:t>профтехобразования</w:t>
      </w:r>
      <w:proofErr w:type="spellEnd"/>
      <w:r>
        <w:t>);</w:t>
      </w:r>
      <w:proofErr w:type="gramEnd"/>
      <w:r>
        <w:t xml:space="preserve"> в комиссиях по делам несовершеннолетних и защите их прав или в отделах социально-правовой охраны несовершеннолетних, в подразделениях по предупреждению правонарушений (инспекциях по делам несовершеннолетних, детских комнатах милиции) органов внутренних дел;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в) время обучения (по очной форме) в аспирантуре, учреждениях высшего и среднего профессионального образования, имеющих государственную аккредитацию.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 xml:space="preserve">2.2.3. В стаж педагогической работы отдельных категорий педагогических работников помимо периодов, предусмотренных </w:t>
      </w:r>
      <w:hyperlink w:anchor="P937" w:history="1">
        <w:r>
          <w:rPr>
            <w:color w:val="0000FF"/>
          </w:rPr>
          <w:t>подпунктами 2.2.1</w:t>
        </w:r>
      </w:hyperlink>
      <w:r>
        <w:t xml:space="preserve"> и </w:t>
      </w:r>
      <w:hyperlink w:anchor="P941" w:history="1">
        <w:r>
          <w:rPr>
            <w:color w:val="0000FF"/>
          </w:rPr>
          <w:t>2.2.2</w:t>
        </w:r>
      </w:hyperlink>
      <w:r>
        <w:t>, засчитывается время работы в организациях и время службы в Вооруженных силах СССР и Российской Федерации по специальности (профессии), соответствующей профилю работы в образовательном учреждении или профилю преподаваемого предмета (курса, дисциплины, кружка):</w:t>
      </w:r>
    </w:p>
    <w:p w:rsidR="00F31635" w:rsidRDefault="00F31635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преподавателям-организаторам (основ безопасности жизнедеятельности, допризывной подготовки), педагогам-организаторам;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учителям и преподавателям физвоспитания, руководителям физического воспитания, инструкторам по физкультуре, инструкторам-методистам (старшим инструкторам-методистам), тренерам-преподавателям (старшим тренерам-преподавателям);</w:t>
      </w:r>
    </w:p>
    <w:p w:rsidR="00F31635" w:rsidRDefault="00F31635">
      <w:pPr>
        <w:pStyle w:val="ConsPlusNormal"/>
        <w:spacing w:before="220"/>
        <w:ind w:firstLine="540"/>
        <w:jc w:val="both"/>
      </w:pPr>
      <w:proofErr w:type="gramStart"/>
      <w:r>
        <w:t>- учителям, преподавателям трудового (профессионального) обучения, технологии, черчения, изобразительного искусства, информатики, специальных дисциплин, в том числе специальных дисциплин общеобразовательных учреждений (классов) с углубленным изучением отдельных предметов;</w:t>
      </w:r>
      <w:proofErr w:type="gramEnd"/>
    </w:p>
    <w:p w:rsidR="00F31635" w:rsidRDefault="00F31635">
      <w:pPr>
        <w:pStyle w:val="ConsPlusNormal"/>
        <w:spacing w:before="220"/>
        <w:ind w:firstLine="540"/>
        <w:jc w:val="both"/>
      </w:pPr>
      <w:r>
        <w:t>- мастерам производственного обучения;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педагогам дополнительного образования;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педагогическим работникам экспериментальных образовательных учреждений;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педагогам-психологам, психологам;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методистам;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социальным педагогам, учителям-логопедам, учителям-дефектологам;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- педагогическим работникам учреждений среднего профессионального образования (отделений): культуры и искусства, музыкально-педагогических, художественно-графических, музыкальных;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 xml:space="preserve">- преподавателям учреждений дополнительного образования детей (культуры и искусства, в </w:t>
      </w:r>
      <w:proofErr w:type="spellStart"/>
      <w:r>
        <w:t>т.ч</w:t>
      </w:r>
      <w:proofErr w:type="spellEnd"/>
      <w:r>
        <w:t xml:space="preserve">. музыкальных и художественных), преподавателям специальных дисциплин музыкальных и </w:t>
      </w:r>
      <w:r>
        <w:lastRenderedPageBreak/>
        <w:t>художественных общеобразовательных учреждений, преподавателям музыкальных дисциплин педагогических училищ (педагогических колледжей), учителям музыки, музыкальным руководителям, концертмейстерам.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2.2.4. Воспитателям (старшим воспитателям), работающим в группах для детей раннего возраста (до 3-х лет) и дошкольного возраста (от 3-х до 7-ми лет), в педагогический стаж включается время работы в должности медицинской сестры ясельной группы дошкольных образовательных учреждений, постовой медсестры домов ребенка.</w:t>
      </w:r>
    </w:p>
    <w:p w:rsidR="00F31635" w:rsidRDefault="00F3163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2.2.4 в ред. </w:t>
      </w:r>
      <w:hyperlink r:id="rId154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2.2.5. Право решать конкретные вопросы о соответствии работы в учреждениях, организациях и службы в Вооруженных силах СССР и Российской Федерации профилю работы, преподаваемого предмета (курса, дисциплины, кружка) предоставляется руководителю муниципального учреждения по согласованию с профсоюзным органом.</w:t>
      </w:r>
    </w:p>
    <w:p w:rsidR="00F31635" w:rsidRDefault="00F3163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2.2.5 в ред. </w:t>
      </w:r>
      <w:hyperlink r:id="rId155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2.2.6. Время работы в должностях помощника воспитателя и младшего воспитателя засчитывается в стаж педагогической работы при условии, если в период работы на этих должностях работник имел педагогическое образование или обучался в учреждении высшего или среднего профессионального (педагогического) образования.</w:t>
      </w:r>
    </w:p>
    <w:p w:rsidR="00F31635" w:rsidRDefault="00F3163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2.2.6 в ред. </w:t>
      </w:r>
      <w:hyperlink r:id="rId156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2.2.7. Время педагогической работы, выполняемой помимо основной работы на условиях почасовой оплаты, включается в педагогический стаж работника, если ее объем в одной или нескольких организациях, осуществляющих образовательную деятельность, составляет не менее 180 часов в учебном году.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При этом в педагогический стаж засчитываются только те месяцы, в течение которых выполнялась педагогическая работа.</w:t>
      </w:r>
    </w:p>
    <w:p w:rsidR="00F31635" w:rsidRDefault="00F3163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2.2.7 в ред. </w:t>
      </w:r>
      <w:hyperlink r:id="rId157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spacing w:before="220"/>
        <w:ind w:firstLine="540"/>
        <w:jc w:val="both"/>
      </w:pPr>
      <w:r>
        <w:t>2.2.8. В случаях уменьшения стажа педагогической работы, исчисленного в соответствии с настоящим Порядком, по сравнению со стажем, исчисленным по ранее действовавшим инструкциям, за работниками сохраняется ранее установленный стаж педагогической работы.</w:t>
      </w:r>
    </w:p>
    <w:p w:rsidR="00F31635" w:rsidRDefault="00F3163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2.2.8 в ред. </w:t>
      </w:r>
      <w:hyperlink r:id="rId158" w:history="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jc w:val="both"/>
      </w:pPr>
    </w:p>
    <w:p w:rsidR="00F31635" w:rsidRDefault="00F316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059B" w:rsidRDefault="0073059B"/>
    <w:sectPr w:rsidR="0073059B" w:rsidSect="00DC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35"/>
    <w:rsid w:val="0073059B"/>
    <w:rsid w:val="00F3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16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1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16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16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16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16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16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16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1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16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16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16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16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16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87DEC41A0EAEDAE13514ECB5B0B14AB9BB73B7A303DDCB71D2B0A1D05AF6443CBBE87FA69AE4232D641C908294D088277B93EFA43D0C597380CA3cCVEM" TargetMode="External"/><Relationship Id="rId21" Type="http://schemas.openxmlformats.org/officeDocument/2006/relationships/hyperlink" Target="consultantplus://offline/ref=F87DEC41A0EAEDAE13514ECB5B0B14AB9BB73B7A303DDCB71D2B0A1D05AF6443CBBE87FA69AE4232D640CD0A294D088277B93EFA43D0C597380CA3cCVEM" TargetMode="External"/><Relationship Id="rId42" Type="http://schemas.openxmlformats.org/officeDocument/2006/relationships/hyperlink" Target="consultantplus://offline/ref=F87DEC41A0EAEDAE13514ECB5B0B14AB9BB73B7A303DDCB71D2B0A1D05AF6443CBBE87FA69AE4232D640CA09294D088277B93EFA43D0C597380CA3cCVEM" TargetMode="External"/><Relationship Id="rId63" Type="http://schemas.openxmlformats.org/officeDocument/2006/relationships/hyperlink" Target="consultantplus://offline/ref=F87DEC41A0EAEDAE13514ECB5B0B14AB9BB73B7A303DDCB71D2B0A1D05AF6443CBBE87FA69AE4232D640C709294D088277B93EFA43D0C597380CA3cCVEM" TargetMode="External"/><Relationship Id="rId84" Type="http://schemas.openxmlformats.org/officeDocument/2006/relationships/hyperlink" Target="consultantplus://offline/ref=F87DEC41A0EAEDAE13514ECB5B0B14AB9BB73B7A303DDCB71D2B0A1D05AF6443CBBE87FA69AE4232D640C60F294D088277B93EFA43D0C597380CA3cCVEM" TargetMode="External"/><Relationship Id="rId138" Type="http://schemas.openxmlformats.org/officeDocument/2006/relationships/hyperlink" Target="consultantplus://offline/ref=F87DEC41A0EAEDAE135150C64D674AAE9EBD617F3D3DDFE04774514052A66E149EF186B42CA15D32D45ECD0823c1V0M" TargetMode="External"/><Relationship Id="rId159" Type="http://schemas.openxmlformats.org/officeDocument/2006/relationships/fontTable" Target="fontTable.xml"/><Relationship Id="rId107" Type="http://schemas.openxmlformats.org/officeDocument/2006/relationships/hyperlink" Target="consultantplus://offline/ref=F87DEC41A0EAEDAE13514ECB5B0B14AB9BB73B7A303DDCB71D2B0A1D05AF6443CBBE87FA69AE4232D641CD0C294D088277B93EFA43D0C597380CA3cCVEM" TargetMode="External"/><Relationship Id="rId11" Type="http://schemas.openxmlformats.org/officeDocument/2006/relationships/hyperlink" Target="consultantplus://offline/ref=F87DEC41A0EAEDAE135150C64D674AAE9EBD60773E3EDFE04774514052A66E149EF186B42CA15D32D45ECD0823c1V0M" TargetMode="External"/><Relationship Id="rId32" Type="http://schemas.openxmlformats.org/officeDocument/2006/relationships/hyperlink" Target="consultantplus://offline/ref=F87DEC41A0EAEDAE13514ECB5B0B14AB9BB73B7A303DDCB71D2B0A1D05AF6443CBBE87FA69AE4232D640CC0C294D088277B93EFA43D0C597380CA3cCVEM" TargetMode="External"/><Relationship Id="rId53" Type="http://schemas.openxmlformats.org/officeDocument/2006/relationships/hyperlink" Target="consultantplus://offline/ref=F87DEC41A0EAEDAE13514ECB5B0B14AB9BB73B7A303DDCB71D2B0A1D05AF6443CBBE87FA69AE4232D640C809294D088277B93EFA43D0C597380CA3cCVEM" TargetMode="External"/><Relationship Id="rId74" Type="http://schemas.openxmlformats.org/officeDocument/2006/relationships/hyperlink" Target="consultantplus://offline/ref=F87DEC41A0EAEDAE13514ECB5B0B14AB9BB73B7A303DDCB71D2B0A1D05AF6443CBBE87FA69AE4232D640C608294D088277B93EFA43D0C597380CA3cCVEM" TargetMode="External"/><Relationship Id="rId128" Type="http://schemas.openxmlformats.org/officeDocument/2006/relationships/hyperlink" Target="consultantplus://offline/ref=F87DEC41A0EAEDAE13514ECB5B0B14AB9BB73B7A303DDCB71D2B0A1D05AF6443CBBE87FA69AE4232D641C608294D088277B93EFA43D0C597380CA3cCVEM" TargetMode="External"/><Relationship Id="rId149" Type="http://schemas.openxmlformats.org/officeDocument/2006/relationships/hyperlink" Target="consultantplus://offline/ref=F87DEC41A0EAEDAE13514ECB5B0B14AB9BB73B7A303DDCB71D2B0A1D05AF6443CBBE87FA69AE4232D642CE0D294D088277B93EFA43D0C597380CA3cCVEM" TargetMode="External"/><Relationship Id="rId5" Type="http://schemas.openxmlformats.org/officeDocument/2006/relationships/hyperlink" Target="consultantplus://offline/ref=F87DEC41A0EAEDAE13514ECB5B0B14AB9BB73B7A3F3FD0B21C2B0A1D05AF6443CBBE87FA69AE4232D640CF0F294D088277B93EFA43D0C597380CA3cCVEM" TargetMode="External"/><Relationship Id="rId95" Type="http://schemas.openxmlformats.org/officeDocument/2006/relationships/hyperlink" Target="consultantplus://offline/ref=F87DEC41A0EAEDAE13514ECB5B0B14AB9BB73B7A303DDCB71D2B0A1D05AF6443CBBE87FA69AE4232D641CE0A294D088277B93EFA43D0C597380CA3cCVEM" TargetMode="External"/><Relationship Id="rId160" Type="http://schemas.openxmlformats.org/officeDocument/2006/relationships/theme" Target="theme/theme1.xml"/><Relationship Id="rId22" Type="http://schemas.openxmlformats.org/officeDocument/2006/relationships/hyperlink" Target="consultantplus://offline/ref=F87DEC41A0EAEDAE13514ECB5B0B14AB9BB73B7A303DDCB71D2B0A1D05AF6443CBBE87FA69AE4232D640CD0A294D088277B93EFA43D0C597380CA3cCVEM" TargetMode="External"/><Relationship Id="rId43" Type="http://schemas.openxmlformats.org/officeDocument/2006/relationships/hyperlink" Target="consultantplus://offline/ref=F87DEC41A0EAEDAE13514ECB5B0B14AB9BB73B7A303DDCB71D2B0A1D05AF6443CBBE87FA69AE4232D640CA0A294D088277B93EFA43D0C597380CA3cCVEM" TargetMode="External"/><Relationship Id="rId64" Type="http://schemas.openxmlformats.org/officeDocument/2006/relationships/hyperlink" Target="consultantplus://offline/ref=F87DEC41A0EAEDAE13514ECB5B0B14AB9BB73B7A303DDCB71D2B0A1D05AF6443CBBE87FA69AE4232D640C709294D088277B93EFA43D0C597380CA3cCVEM" TargetMode="External"/><Relationship Id="rId118" Type="http://schemas.openxmlformats.org/officeDocument/2006/relationships/hyperlink" Target="consultantplus://offline/ref=F87DEC41A0EAEDAE13514ECB5B0B14AB9BB73B7A303DDCB71D2B0A1D05AF6443CBBE87FA69AE4232D641C90A294D088277B93EFA43D0C597380CA3cCVEM" TargetMode="External"/><Relationship Id="rId139" Type="http://schemas.openxmlformats.org/officeDocument/2006/relationships/hyperlink" Target="consultantplus://offline/ref=F87DEC41A0EAEDAE13514ECB5B0B14AB9BB73B7A303DDCB71D2B0A1D05AF6443CBBE87FA69AE4232D641C60F294D088277B93EFA43D0C597380CA3cCVEM" TargetMode="External"/><Relationship Id="rId80" Type="http://schemas.openxmlformats.org/officeDocument/2006/relationships/hyperlink" Target="consultantplus://offline/ref=F87DEC41A0EAEDAE13514ECB5B0B14AB9BB73B7A303DDCB71D2B0A1D05AF6443CBBE87FA69AE4232D640C60C294D088277B93EFA43D0C597380CA3cCVEM" TargetMode="External"/><Relationship Id="rId85" Type="http://schemas.openxmlformats.org/officeDocument/2006/relationships/hyperlink" Target="consultantplus://offline/ref=F87DEC41A0EAEDAE13514ECB5B0B14AB9BB73B7A303DDCB71D2B0A1D05AF6443CBBE87FA69AE4232D640C600294D088277B93EFA43D0C597380CA3cCVEM" TargetMode="External"/><Relationship Id="rId150" Type="http://schemas.openxmlformats.org/officeDocument/2006/relationships/hyperlink" Target="consultantplus://offline/ref=F87DEC41A0EAEDAE13514ECB5B0B14AB9BB73B7A303DDCB71D2B0A1D05AF6443CBBE87FA69AE4232D642CE0F294D088277B93EFA43D0C597380CA3cCVEM" TargetMode="External"/><Relationship Id="rId155" Type="http://schemas.openxmlformats.org/officeDocument/2006/relationships/hyperlink" Target="consultantplus://offline/ref=F87DEC41A0EAEDAE13514ECB5B0B14AB9BB73B7A303DDCB71D2B0A1D05AF6443CBBE87FA69AE4232D642CD0C294D088277B93EFA43D0C597380CA3cCVEM" TargetMode="External"/><Relationship Id="rId12" Type="http://schemas.openxmlformats.org/officeDocument/2006/relationships/hyperlink" Target="consultantplus://offline/ref=F87DEC41A0EAEDAE135150C64D674AAE9CBE6C743D3CDFE04774514052A66E149EF186B42CA15D32D45ECD0823c1V0M" TargetMode="External"/><Relationship Id="rId17" Type="http://schemas.openxmlformats.org/officeDocument/2006/relationships/hyperlink" Target="consultantplus://offline/ref=F87DEC41A0EAEDAE13514ECB5B0B14AB9BB73B7A303DDCB71D2B0A1D05AF6443CBBE87FA69AE4232D640CE0C294D088277B93EFA43D0C597380CA3cCVEM" TargetMode="External"/><Relationship Id="rId33" Type="http://schemas.openxmlformats.org/officeDocument/2006/relationships/hyperlink" Target="consultantplus://offline/ref=F87DEC41A0EAEDAE13514ECB5B0B14AB9BB73B7A303DDCB71D2B0A1D05AF6443CBBE87FA69AE4232D640CB09294D088277B93EFA43D0C597380CA3cCVEM" TargetMode="External"/><Relationship Id="rId38" Type="http://schemas.openxmlformats.org/officeDocument/2006/relationships/hyperlink" Target="consultantplus://offline/ref=F87DEC41A0EAEDAE13514ECB5B0B14AB9BB73B7A303DDCB71D2B0A1D05AF6443CBBE87FA69AE4232D640CB0D294D088277B93EFA43D0C597380CA3cCVEM" TargetMode="External"/><Relationship Id="rId59" Type="http://schemas.openxmlformats.org/officeDocument/2006/relationships/hyperlink" Target="consultantplus://offline/ref=F87DEC41A0EAEDAE13514ECB5B0B14AB9BB73B7A303DDCB71D2B0A1D05AF6443CBBE87FA69AE4232D640C80F294D088277B93EFA43D0C597380CA3cCVEM" TargetMode="External"/><Relationship Id="rId103" Type="http://schemas.openxmlformats.org/officeDocument/2006/relationships/hyperlink" Target="consultantplus://offline/ref=F87DEC41A0EAEDAE13514ECB5B0B14AB9BB73B7A303DDCB71D2B0A1D05AF6443CBBE87FA69AE4232D641CE00294D088277B93EFA43D0C597380CA3cCVEM" TargetMode="External"/><Relationship Id="rId108" Type="http://schemas.openxmlformats.org/officeDocument/2006/relationships/hyperlink" Target="consultantplus://offline/ref=F87DEC41A0EAEDAE13514ECB5B0B14AB9BB73B7A303DDCB71D2B0A1D05AF6443CBBE87FA69AE4232D641CC0D294D088277B93EFA43D0C597380CA3cCVEM" TargetMode="External"/><Relationship Id="rId124" Type="http://schemas.openxmlformats.org/officeDocument/2006/relationships/hyperlink" Target="consultantplus://offline/ref=F87DEC41A0EAEDAE13514ECB5B0B14AB9BB73B7A303DDCB71D2B0A1D05AF6443CBBE87FA69AE4232D641C70E294D088277B93EFA43D0C597380CA3cCVEM" TargetMode="External"/><Relationship Id="rId129" Type="http://schemas.openxmlformats.org/officeDocument/2006/relationships/hyperlink" Target="consultantplus://offline/ref=F87DEC41A0EAEDAE13514ECB5B0B14AB9BB73B7A303DDCB71D2B0A1D05AF6443CBBE87FA69AE4232D641C60A294D088277B93EFA43D0C597380CA3cCVEM" TargetMode="External"/><Relationship Id="rId54" Type="http://schemas.openxmlformats.org/officeDocument/2006/relationships/hyperlink" Target="consultantplus://offline/ref=F87DEC41A0EAEDAE13514ECB5B0B14AB9BB73B7A303DDCB71D2B0A1D05AF6443CBBE87FA69AE4232D640C900294D088277B93EFA43D0C597380CA3cCVEM" TargetMode="External"/><Relationship Id="rId70" Type="http://schemas.openxmlformats.org/officeDocument/2006/relationships/hyperlink" Target="consultantplus://offline/ref=F87DEC41A0EAEDAE13514ECB5B0B14AB9BB73B7A303DDCB71D2B0A1D05AF6443CBBE87FA69AE4232D640C70E294D088277B93EFA43D0C597380CA3cCVEM" TargetMode="External"/><Relationship Id="rId75" Type="http://schemas.openxmlformats.org/officeDocument/2006/relationships/hyperlink" Target="consultantplus://offline/ref=F87DEC41A0EAEDAE13514ECB5B0B14AB9BB73B7A303DDCB71D2B0A1D05AF6443CBBE87FA69AE4232D640C609294D088277B93EFA43D0C597380CA3cCVEM" TargetMode="External"/><Relationship Id="rId91" Type="http://schemas.openxmlformats.org/officeDocument/2006/relationships/hyperlink" Target="consultantplus://offline/ref=F87DEC41A0EAEDAE13514ECB5B0B14AB9BB73B7A303DDCB71D2B0A1D05AF6443CBBE87FA69AE4232D641CF0E294D088277B93EFA43D0C597380CA3cCVEM" TargetMode="External"/><Relationship Id="rId96" Type="http://schemas.openxmlformats.org/officeDocument/2006/relationships/hyperlink" Target="consultantplus://offline/ref=F87DEC41A0EAEDAE13514ECB5B0B14AB9BB73B7A303DDCB71D2B0A1D05AF6443CBBE87FA69AE4232D641CE0B294D088277B93EFA43D0C597380CA3cCVEM" TargetMode="External"/><Relationship Id="rId140" Type="http://schemas.openxmlformats.org/officeDocument/2006/relationships/hyperlink" Target="consultantplus://offline/ref=F87DEC41A0EAEDAE13514ECB5B0B14AB9BB73B7A303DDCB71D2B0A1D05AF6443CBBE87FA69AE4232D642CF09294D088277B93EFA43D0C597380CA3cCVEM" TargetMode="External"/><Relationship Id="rId145" Type="http://schemas.openxmlformats.org/officeDocument/2006/relationships/hyperlink" Target="consultantplus://offline/ref=F87DEC41A0EAEDAE13514ECB5B0B14AB9BB73B7A3031D5B21F2B0A1D05AF6443CBBE87FA69AE4232D640CE08294D088277B93EFA43D0C597380CA3cCV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7DEC41A0EAEDAE13514ECB5B0B14AB9BB73B7A3838D0BF182657170DF66841CCB1D8ED6EE74E33D640CF0A20120D9766E132F95FCEC78B240EA2C6c4V1M" TargetMode="External"/><Relationship Id="rId23" Type="http://schemas.openxmlformats.org/officeDocument/2006/relationships/hyperlink" Target="consultantplus://offline/ref=F87DEC41A0EAEDAE13514ECB5B0B14AB9BB73B7A303DDCB71D2B0A1D05AF6443CBBE87FA69AE4232D640CD0B294D088277B93EFA43D0C597380CA3cCVEM" TargetMode="External"/><Relationship Id="rId28" Type="http://schemas.openxmlformats.org/officeDocument/2006/relationships/hyperlink" Target="consultantplus://offline/ref=F87DEC41A0EAEDAE13514ECB5B0B14AB9BB73B7A303DDCB71D2B0A1D05AF6443CBBE87FA69AE4232D640CD0F294D088277B93EFA43D0C597380CA3cCVEM" TargetMode="External"/><Relationship Id="rId49" Type="http://schemas.openxmlformats.org/officeDocument/2006/relationships/hyperlink" Target="consultantplus://offline/ref=F87DEC41A0EAEDAE13514ECB5B0B14AB9BB73B7A303DDCB71D2B0A1D05AF6443CBBE87FA69AE4232D640CA01294D088277B93EFA43D0C597380CA3cCVEM" TargetMode="External"/><Relationship Id="rId114" Type="http://schemas.openxmlformats.org/officeDocument/2006/relationships/hyperlink" Target="consultantplus://offline/ref=F87DEC41A0EAEDAE13514ECB5B0B14AB9BB73B7A303DDCB71D2B0A1D05AF6443CBBE87FA69AE4232D641CA00294D088277B93EFA43D0C597380CA3cCVEM" TargetMode="External"/><Relationship Id="rId119" Type="http://schemas.openxmlformats.org/officeDocument/2006/relationships/hyperlink" Target="consultantplus://offline/ref=F87DEC41A0EAEDAE13514ECB5B0B14AB9BB73B7A303DDCB71D2B0A1D05AF6443CBBE87FA69AE4232D641C90C294D088277B93EFA43D0C597380CA3cCVEM" TargetMode="External"/><Relationship Id="rId44" Type="http://schemas.openxmlformats.org/officeDocument/2006/relationships/hyperlink" Target="consultantplus://offline/ref=F87DEC41A0EAEDAE13514ECB5B0B14AB9BB73B7A303DDCB71D2B0A1D05AF6443CBBE87FA69AE4232D640CA0B294D088277B93EFA43D0C597380CA3cCVEM" TargetMode="External"/><Relationship Id="rId60" Type="http://schemas.openxmlformats.org/officeDocument/2006/relationships/hyperlink" Target="consultantplus://offline/ref=F87DEC41A0EAEDAE13514ECB5B0B14AB9BB73B7A303DDCB71D2B0A1D05AF6443CBBE87FA69AE4232D640C800294D088277B93EFA43D0C597380CA3cCVEM" TargetMode="External"/><Relationship Id="rId65" Type="http://schemas.openxmlformats.org/officeDocument/2006/relationships/hyperlink" Target="consultantplus://offline/ref=F87DEC41A0EAEDAE13514ECB5B0B14AB9BB73B7A303DDCB71D2B0A1D05AF6443CBBE87FA69AE4232D640C70B294D088277B93EFA43D0C597380CA3cCVEM" TargetMode="External"/><Relationship Id="rId81" Type="http://schemas.openxmlformats.org/officeDocument/2006/relationships/hyperlink" Target="consultantplus://offline/ref=F87DEC41A0EAEDAE13514ECB5B0B14AB9BB73B7A303DDCB71D2B0A1D05AF6443CBBE87FA69AE4232D640C60C294D088277B93EFA43D0C597380CA3cCVEM" TargetMode="External"/><Relationship Id="rId86" Type="http://schemas.openxmlformats.org/officeDocument/2006/relationships/hyperlink" Target="consultantplus://offline/ref=F87DEC41A0EAEDAE13514ECB5B0B14AB9BB73B7A303DDCB71D2B0A1D05AF6443CBBE87FA69AE4232D641CF08294D088277B93EFA43D0C597380CA3cCVEM" TargetMode="External"/><Relationship Id="rId130" Type="http://schemas.openxmlformats.org/officeDocument/2006/relationships/hyperlink" Target="consultantplus://offline/ref=F87DEC41A0EAEDAE13514ECB5B0B14AB9BB73B7A303DDCB71D2B0A1D05AF6443CBBE87FA69AE4232D641C60C294D088277B93EFA43D0C597380CA3cCVEM" TargetMode="External"/><Relationship Id="rId135" Type="http://schemas.openxmlformats.org/officeDocument/2006/relationships/hyperlink" Target="consultantplus://offline/ref=F87DEC41A0EAEDAE135150C64D674AAE9EBD617F3A30DFE04774514052A66E148CF1DEBE2DA4486687049A05231B47C620AA3DF85CcDV9M" TargetMode="External"/><Relationship Id="rId151" Type="http://schemas.openxmlformats.org/officeDocument/2006/relationships/hyperlink" Target="consultantplus://offline/ref=F87DEC41A0EAEDAE13514ECB5B0B14AB9BB73B7A303DDCB71D2B0A1D05AF6443CBBE87FA69AE4232D642CE00294D088277B93EFA43D0C597380CA3cCVEM" TargetMode="External"/><Relationship Id="rId156" Type="http://schemas.openxmlformats.org/officeDocument/2006/relationships/hyperlink" Target="consultantplus://offline/ref=F87DEC41A0EAEDAE13514ECB5B0B14AB9BB73B7A303DDCB71D2B0A1D05AF6443CBBE87FA69AE4232D642CD0D294D088277B93EFA43D0C597380CA3cCVEM" TargetMode="External"/><Relationship Id="rId13" Type="http://schemas.openxmlformats.org/officeDocument/2006/relationships/hyperlink" Target="consultantplus://offline/ref=F87DEC41A0EAEDAE13514ECB5B0B14AB9BB73B7A3F3FD0B21C2B0A1D05AF6443CBBE87FA69AE4232D640CF00294D088277B93EFA43D0C597380CA3cCVEM" TargetMode="External"/><Relationship Id="rId18" Type="http://schemas.openxmlformats.org/officeDocument/2006/relationships/hyperlink" Target="consultantplus://offline/ref=F87DEC41A0EAEDAE13514ECB5B0B14AB9BB73B7A303DDCB71D2B0A1D05AF6443CBBE87FA69AE4232D640CE00294D088277B93EFA43D0C597380CA3cCVEM" TargetMode="External"/><Relationship Id="rId39" Type="http://schemas.openxmlformats.org/officeDocument/2006/relationships/hyperlink" Target="consultantplus://offline/ref=F87DEC41A0EAEDAE13514ECB5B0B14AB9BB73B7A303DDCB71D2B0A1D05AF6443CBBE87FA69AE4232D640CB0F294D088277B93EFA43D0C597380CA3cCVEM" TargetMode="External"/><Relationship Id="rId109" Type="http://schemas.openxmlformats.org/officeDocument/2006/relationships/hyperlink" Target="consultantplus://offline/ref=F87DEC41A0EAEDAE13514ECB5B0B14AB9BB73B7A3F3FD0B21C2B0A1D05AF6443CBBE87FA69AE4232D640CE0A294D088277B93EFA43D0C597380CA3cCVEM" TargetMode="External"/><Relationship Id="rId34" Type="http://schemas.openxmlformats.org/officeDocument/2006/relationships/hyperlink" Target="consultantplus://offline/ref=F87DEC41A0EAEDAE13514ECB5B0B14AB9BB73B7A303DDCB71D2B0A1D05AF6443CBBE87FA69AE4232D640CB0A294D088277B93EFA43D0C597380CA3cCVEM" TargetMode="External"/><Relationship Id="rId50" Type="http://schemas.openxmlformats.org/officeDocument/2006/relationships/hyperlink" Target="consultantplus://offline/ref=F87DEC41A0EAEDAE13514ECB5B0B14AB9BB73B7A303DDCB71D2B0A1D05AF6443CBBE87FA69AE4232D640C909294D088277B93EFA43D0C597380CA3cCVEM" TargetMode="External"/><Relationship Id="rId55" Type="http://schemas.openxmlformats.org/officeDocument/2006/relationships/hyperlink" Target="consultantplus://offline/ref=F87DEC41A0EAEDAE13514ECB5B0B14AB9BB73B7A303DDCB71D2B0A1D05AF6443CBBE87FA69AE4232D640C80A294D088277B93EFA43D0C597380CA3cCVEM" TargetMode="External"/><Relationship Id="rId76" Type="http://schemas.openxmlformats.org/officeDocument/2006/relationships/hyperlink" Target="consultantplus://offline/ref=F87DEC41A0EAEDAE13514ECB5B0B14AB9BB73B7A303DDCB71D2B0A1D05AF6443CBBE87FA69AE4232D640C60A294D088277B93EFA43D0C597380CA3cCVEM" TargetMode="External"/><Relationship Id="rId97" Type="http://schemas.openxmlformats.org/officeDocument/2006/relationships/hyperlink" Target="consultantplus://offline/ref=F87DEC41A0EAEDAE13514ECB5B0B14AB9BB73B7A303DDCB71D2B0A1D05AF6443CBBE87FA69AE4232D641CE0B294D088277B93EFA43D0C597380CA3cCVEM" TargetMode="External"/><Relationship Id="rId104" Type="http://schemas.openxmlformats.org/officeDocument/2006/relationships/hyperlink" Target="consultantplus://offline/ref=F87DEC41A0EAEDAE13514ECB5B0B14AB9BB73B7A303DDCB71D2B0A1D05AF6443CBBE87FA69AE4232D641CD09294D088277B93EFA43D0C597380CA3cCVEM" TargetMode="External"/><Relationship Id="rId120" Type="http://schemas.openxmlformats.org/officeDocument/2006/relationships/hyperlink" Target="consultantplus://offline/ref=F87DEC41A0EAEDAE13514ECB5B0B14AB9BB73B7A303DDCB71D2B0A1D05AF6443CBBE87FA69AE4232D641C90D294D088277B93EFA43D0C597380CA3cCVEM" TargetMode="External"/><Relationship Id="rId125" Type="http://schemas.openxmlformats.org/officeDocument/2006/relationships/hyperlink" Target="consultantplus://offline/ref=F87DEC41A0EAEDAE13514ECB5B0B14AB9BB73B7A303DDCB71D2B0A1D05AF6443CBBE87FA69AE4232D641C70F294D088277B93EFA43D0C597380CA3cCVEM" TargetMode="External"/><Relationship Id="rId141" Type="http://schemas.openxmlformats.org/officeDocument/2006/relationships/hyperlink" Target="consultantplus://offline/ref=F87DEC41A0EAEDAE13514ECB5B0B14AB9BB73B7A303DDCB71D2B0A1D05AF6443CBBE87FA69AE4232D642CF0A294D088277B93EFA43D0C597380CA3cCVEM" TargetMode="External"/><Relationship Id="rId146" Type="http://schemas.openxmlformats.org/officeDocument/2006/relationships/hyperlink" Target="consultantplus://offline/ref=F87DEC41A0EAEDAE13514ECB5B0B14AB9BB73B7A303DDCB71D2B0A1D05AF6443CBBE87FA69AE4232D642CF00294D088277B93EFA43D0C597380CA3cCVEM" TargetMode="External"/><Relationship Id="rId7" Type="http://schemas.openxmlformats.org/officeDocument/2006/relationships/hyperlink" Target="consultantplus://offline/ref=F87DEC41A0EAEDAE13514ECB5B0B14AB9BB73B7A303DDCB71D2B0A1D05AF6443CBBE87FA69AE4232D640CF0F294D088277B93EFA43D0C597380CA3cCVEM" TargetMode="External"/><Relationship Id="rId71" Type="http://schemas.openxmlformats.org/officeDocument/2006/relationships/hyperlink" Target="consultantplus://offline/ref=F87DEC41A0EAEDAE13514ECB5B0B14AB9BB73B7A303DDCB71D2B0A1D05AF6443CBBE87FA69AE4232D640C70F294D088277B93EFA43D0C597380CA3cCVEM" TargetMode="External"/><Relationship Id="rId92" Type="http://schemas.openxmlformats.org/officeDocument/2006/relationships/hyperlink" Target="consultantplus://offline/ref=F87DEC41A0EAEDAE13514ECB5B0B14AB9BB73B7A303DDCB71D2B0A1D05AF6443CBBE87FA69AE4232D641CF00294D088277B93EFA43D0C597380CA3cCVE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87DEC41A0EAEDAE13514ECB5B0B14AB9BB73B7A303DDCB71D2B0A1D05AF6443CBBE87FA69AE4232D640CD00294D088277B93EFA43D0C597380CA3cCVEM" TargetMode="External"/><Relationship Id="rId24" Type="http://schemas.openxmlformats.org/officeDocument/2006/relationships/hyperlink" Target="consultantplus://offline/ref=F87DEC41A0EAEDAE13514ECB5B0B14AB9BB73B7A303DDCB71D2B0A1D05AF6443CBBE87FA69AE4232D640CD0B294D088277B93EFA43D0C597380CA3cCVEM" TargetMode="External"/><Relationship Id="rId40" Type="http://schemas.openxmlformats.org/officeDocument/2006/relationships/hyperlink" Target="consultantplus://offline/ref=F87DEC41A0EAEDAE13514ECB5B0B14AB9BB73B7A303DDCB71D2B0A1D05AF6443CBBE87FA69AE4232D640CB00294D088277B93EFA43D0C597380CA3cCVEM" TargetMode="External"/><Relationship Id="rId45" Type="http://schemas.openxmlformats.org/officeDocument/2006/relationships/hyperlink" Target="consultantplus://offline/ref=F87DEC41A0EAEDAE13514ECB5B0B14AB9BB73B7A303DDCB71D2B0A1D05AF6443CBBE87FA69AE4232D640CA0C294D088277B93EFA43D0C597380CA3cCVEM" TargetMode="External"/><Relationship Id="rId66" Type="http://schemas.openxmlformats.org/officeDocument/2006/relationships/hyperlink" Target="consultantplus://offline/ref=F87DEC41A0EAEDAE13514ECB5B0B14AB9BB73B7A303DDCB71D2B0A1D05AF6443CBBE87FA69AE4232D640C70B294D088277B93EFA43D0C597380CA3cCVEM" TargetMode="External"/><Relationship Id="rId87" Type="http://schemas.openxmlformats.org/officeDocument/2006/relationships/hyperlink" Target="consultantplus://offline/ref=F87DEC41A0EAEDAE13514ECB5B0B14AB9BB73B7A3F3FD0B21C2B0A1D05AF6443CBBE87FA69AE4232D640CF01294D088277B93EFA43D0C597380CA3cCVEM" TargetMode="External"/><Relationship Id="rId110" Type="http://schemas.openxmlformats.org/officeDocument/2006/relationships/hyperlink" Target="consultantplus://offline/ref=F87DEC41A0EAEDAE13514ECB5B0B14AB9BB73B7A303DDCB71D2B0A1D05AF6443CBBE87FA69AE4232D641CA0B294D088277B93EFA43D0C597380CA3cCVEM" TargetMode="External"/><Relationship Id="rId115" Type="http://schemas.openxmlformats.org/officeDocument/2006/relationships/hyperlink" Target="consultantplus://offline/ref=F87DEC41A0EAEDAE135150C64D674AAE94BE6C773E3382EA4F2D5D4255A931118BE0DEB82FBD4330C842CF09c2VBM" TargetMode="External"/><Relationship Id="rId131" Type="http://schemas.openxmlformats.org/officeDocument/2006/relationships/hyperlink" Target="consultantplus://offline/ref=F87DEC41A0EAEDAE135150C64D674AAE9EBD617F3A30DFE04774514052A66E148CF1DEBE2DA4486687049A05231B47C620AA3DF85CcDV9M" TargetMode="External"/><Relationship Id="rId136" Type="http://schemas.openxmlformats.org/officeDocument/2006/relationships/hyperlink" Target="consultantplus://offline/ref=F87DEC41A0EAEDAE135150C64D674AAE9EBD617F3A30DFE04774514052A66E148CF1DEBE2CA1486687049A05231B47C620AA3DF85CcDV9M" TargetMode="External"/><Relationship Id="rId157" Type="http://schemas.openxmlformats.org/officeDocument/2006/relationships/hyperlink" Target="consultantplus://offline/ref=F87DEC41A0EAEDAE13514ECB5B0B14AB9BB73B7A303DDCB71D2B0A1D05AF6443CBBE87FA69AE4232D642CD0E294D088277B93EFA43D0C597380CA3cCVEM" TargetMode="External"/><Relationship Id="rId61" Type="http://schemas.openxmlformats.org/officeDocument/2006/relationships/hyperlink" Target="consultantplus://offline/ref=F87DEC41A0EAEDAE13514ECB5B0B14AB9BB73B7A303DDCB71D2B0A1D05AF6443CBBE87FA69AE4232D640C708294D088277B93EFA43D0C597380CA3cCVEM" TargetMode="External"/><Relationship Id="rId82" Type="http://schemas.openxmlformats.org/officeDocument/2006/relationships/hyperlink" Target="consultantplus://offline/ref=F87DEC41A0EAEDAE13514ECB5B0B14AB9BB73B7A303DDCB71D2B0A1D05AF6443CBBE87FA69AE4232D640C60E294D088277B93EFA43D0C597380CA3cCVEM" TargetMode="External"/><Relationship Id="rId152" Type="http://schemas.openxmlformats.org/officeDocument/2006/relationships/hyperlink" Target="consultantplus://offline/ref=F87DEC41A0EAEDAE13514ECB5B0B14AB9BB73B7A303DDCB71D2B0A1D05AF6443CBBE87FA69AE4232D642CE01294D088277B93EFA43D0C597380CA3cCVEM" TargetMode="External"/><Relationship Id="rId19" Type="http://schemas.openxmlformats.org/officeDocument/2006/relationships/hyperlink" Target="consultantplus://offline/ref=F87DEC41A0EAEDAE13514ECB5B0B14AB9BB73B7A303DDCB71D2B0A1D05AF6443CBBE87FA69AE4232D640CD0A294D088277B93EFA43D0C597380CA3cCVEM" TargetMode="External"/><Relationship Id="rId14" Type="http://schemas.openxmlformats.org/officeDocument/2006/relationships/hyperlink" Target="consultantplus://offline/ref=F87DEC41A0EAEDAE13514ECB5B0B14AB9BB73B7A303DDCB71D2B0A1D05AF6443CBBE87FA69AE4232D640CE08294D088277B93EFA43D0C597380CA3cCVEM" TargetMode="External"/><Relationship Id="rId30" Type="http://schemas.openxmlformats.org/officeDocument/2006/relationships/hyperlink" Target="consultantplus://offline/ref=F87DEC41A0EAEDAE13514ECB5B0B14AB9BB73B7A303DDCB71D2B0A1D05AF6443CBBE87FA69AE4232D640CC08294D088277B93EFA43D0C597380CA3cCVEM" TargetMode="External"/><Relationship Id="rId35" Type="http://schemas.openxmlformats.org/officeDocument/2006/relationships/hyperlink" Target="consultantplus://offline/ref=F87DEC41A0EAEDAE13514ECB5B0B14AB9BB73B7A303DDCB71D2B0A1D05AF6443CBBE87FA69AE4232D640CB0B294D088277B93EFA43D0C597380CA3cCVEM" TargetMode="External"/><Relationship Id="rId56" Type="http://schemas.openxmlformats.org/officeDocument/2006/relationships/hyperlink" Target="consultantplus://offline/ref=F87DEC41A0EAEDAE13514ECB5B0B14AB9BB73B7A303DDCB71D2B0A1D05AF6443CBBE87FA69AE4232D640C80B294D088277B93EFA43D0C597380CA3cCVEM" TargetMode="External"/><Relationship Id="rId77" Type="http://schemas.openxmlformats.org/officeDocument/2006/relationships/hyperlink" Target="consultantplus://offline/ref=F87DEC41A0EAEDAE13514ECB5B0B14AB9BB73B7A303DDCB71D2B0A1D05AF6443CBBE87FA69AE4232D640C60B294D088277B93EFA43D0C597380CA3cCVEM" TargetMode="External"/><Relationship Id="rId100" Type="http://schemas.openxmlformats.org/officeDocument/2006/relationships/hyperlink" Target="consultantplus://offline/ref=F87DEC41A0EAEDAE13514ECB5B0B14AB9BB73B7A303DDCB71D2B0A1D05AF6443CBBE87FA69AE4232D641CE0C294D088277B93EFA43D0C597380CA3cCVEM" TargetMode="External"/><Relationship Id="rId105" Type="http://schemas.openxmlformats.org/officeDocument/2006/relationships/hyperlink" Target="consultantplus://offline/ref=F87DEC41A0EAEDAE135150C64D674AAE9EBC61743B3FDFE04774514052A66E148CF1DEB82DA3433AD14B9B59664C54C720AA3FFA43D2C788c3V3M" TargetMode="External"/><Relationship Id="rId126" Type="http://schemas.openxmlformats.org/officeDocument/2006/relationships/hyperlink" Target="consultantplus://offline/ref=F87DEC41A0EAEDAE13514ECB5B0B14AB9BB73B7A303DDCB71D2B0A1D05AF6443CBBE87FA69AE4232D641C70F294D088277B93EFA43D0C597380CA3cCVEM" TargetMode="External"/><Relationship Id="rId147" Type="http://schemas.openxmlformats.org/officeDocument/2006/relationships/hyperlink" Target="consultantplus://offline/ref=F87DEC41A0EAEDAE13514ECB5B0B14AB9BB73B7A303DDCB71D2B0A1D05AF6443CBBE87FA69AE4232D642CE08294D088277B93EFA43D0C597380CA3cCVEM" TargetMode="External"/><Relationship Id="rId8" Type="http://schemas.openxmlformats.org/officeDocument/2006/relationships/hyperlink" Target="consultantplus://offline/ref=F87DEC41A0EAEDAE13514ECB5B0B14AB9BB73B7A3031D5B21F2B0A1D05AF6443CBBE87FA69AE4232D640CF0F294D088277B93EFA43D0C597380CA3cCVEM" TargetMode="External"/><Relationship Id="rId51" Type="http://schemas.openxmlformats.org/officeDocument/2006/relationships/hyperlink" Target="consultantplus://offline/ref=F87DEC41A0EAEDAE13514ECB5B0B14AB9BB73B7A303DDCB71D2B0A1D05AF6443CBBE87FA69AE4232D640C90B294D088277B93EFA43D0C597380CA3cCVEM" TargetMode="External"/><Relationship Id="rId72" Type="http://schemas.openxmlformats.org/officeDocument/2006/relationships/hyperlink" Target="consultantplus://offline/ref=F87DEC41A0EAEDAE13514ECB5B0B14AB9BB73B7A303DDCB71D2B0A1D05AF6443CBBE87FA69AE4232D640C700294D088277B93EFA43D0C597380CA3cCVEM" TargetMode="External"/><Relationship Id="rId93" Type="http://schemas.openxmlformats.org/officeDocument/2006/relationships/hyperlink" Target="consultantplus://offline/ref=F87DEC41A0EAEDAE13514ECB5B0B14AB9BB73B7A303DDCB71D2B0A1D05AF6443CBBE87FA69AE4232D641CE09294D088277B93EFA43D0C597380CA3cCVEM" TargetMode="External"/><Relationship Id="rId98" Type="http://schemas.openxmlformats.org/officeDocument/2006/relationships/hyperlink" Target="consultantplus://offline/ref=F87DEC41A0EAEDAE13514ECB5B0B14AB9BB73B7A303DDCB71D2B0A1D05AF6443CBBE87FA69AE4232D641CE0C294D088277B93EFA43D0C597380CA3cCVEM" TargetMode="External"/><Relationship Id="rId121" Type="http://schemas.openxmlformats.org/officeDocument/2006/relationships/hyperlink" Target="consultantplus://offline/ref=F87DEC41A0EAEDAE13514ECB5B0B14AB9BB73B7A303DDCB71D2B0A1D05AF6443CBBE87FA69AE4232D641C90F294D088277B93EFA43D0C597380CA3cCVEM" TargetMode="External"/><Relationship Id="rId142" Type="http://schemas.openxmlformats.org/officeDocument/2006/relationships/hyperlink" Target="consultantplus://offline/ref=F87DEC41A0EAEDAE13514ECB5B0B14AB9BB73B7A303DDCB71D2B0A1D05AF6443CBBE87FA69AE4232D642CF0B294D088277B93EFA43D0C597380CA3cCVE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F87DEC41A0EAEDAE13514ECB5B0B14AB9BB73B7A303DDCB71D2B0A1D05AF6443CBBE87FA69AE4232D640CD0B294D088277B93EFA43D0C597380CA3cCVEM" TargetMode="External"/><Relationship Id="rId46" Type="http://schemas.openxmlformats.org/officeDocument/2006/relationships/hyperlink" Target="consultantplus://offline/ref=F87DEC41A0EAEDAE13514ECB5B0B14AB9BB73B7A303DDCB71D2B0A1D05AF6443CBBE87FA69AE4232D640CA0E294D088277B93EFA43D0C597380CA3cCVEM" TargetMode="External"/><Relationship Id="rId67" Type="http://schemas.openxmlformats.org/officeDocument/2006/relationships/hyperlink" Target="consultantplus://offline/ref=F87DEC41A0EAEDAE13514ECB5B0B14AB9BB73B7A303DDCB71D2B0A1D05AF6443CBBE87FA69AE4232D640C70C294D088277B93EFA43D0C597380CA3cCVEM" TargetMode="External"/><Relationship Id="rId116" Type="http://schemas.openxmlformats.org/officeDocument/2006/relationships/hyperlink" Target="consultantplus://offline/ref=F87DEC41A0EAEDAE135150C64D674AAE9FB560713C3DDFE04774514052A66E148CF1DEB82DA34732D44B9B59664C54C720AA3FFA43D2C788c3V3M" TargetMode="External"/><Relationship Id="rId137" Type="http://schemas.openxmlformats.org/officeDocument/2006/relationships/hyperlink" Target="consultantplus://offline/ref=F87DEC41A0EAEDAE13514ECB5B0B14AB9BB73B7A303DDCB71D2B0A1D05AF6443CBBE87FA69AE4232D641C60E294D088277B93EFA43D0C597380CA3cCVEM" TargetMode="External"/><Relationship Id="rId158" Type="http://schemas.openxmlformats.org/officeDocument/2006/relationships/hyperlink" Target="consultantplus://offline/ref=F87DEC41A0EAEDAE13514ECB5B0B14AB9BB73B7A303DDCB71D2B0A1D05AF6443CBBE87FA69AE4232D642CD00294D088277B93EFA43D0C597380CA3cCVEM" TargetMode="External"/><Relationship Id="rId20" Type="http://schemas.openxmlformats.org/officeDocument/2006/relationships/hyperlink" Target="consultantplus://offline/ref=F87DEC41A0EAEDAE13514ECB5B0B14AB9BB73B7A303DDCB71D2B0A1D05AF6443CBBE87FA69AE4232D640CD0A294D088277B93EFA43D0C597380CA3cCVEM" TargetMode="External"/><Relationship Id="rId41" Type="http://schemas.openxmlformats.org/officeDocument/2006/relationships/hyperlink" Target="consultantplus://offline/ref=F87DEC41A0EAEDAE13514ECB5B0B14AB9BB73B7A303DDCB71D2B0A1D05AF6443CBBE87FA69AE4232D640CA08294D088277B93EFA43D0C597380CA3cCVEM" TargetMode="External"/><Relationship Id="rId62" Type="http://schemas.openxmlformats.org/officeDocument/2006/relationships/hyperlink" Target="consultantplus://offline/ref=F87DEC41A0EAEDAE13514ECB5B0B14AB9BB73B7A303DDCB71D2B0A1D05AF6443CBBE87FA69AE4232D640C709294D088277B93EFA43D0C597380CA3cCVEM" TargetMode="External"/><Relationship Id="rId83" Type="http://schemas.openxmlformats.org/officeDocument/2006/relationships/hyperlink" Target="consultantplus://offline/ref=F87DEC41A0EAEDAE13514ECB5B0B14AB9BB73B7A303DDCB71D2B0A1D05AF6443CBBE87FA69AE4232D640C60F294D088277B93EFA43D0C597380CA3cCVEM" TargetMode="External"/><Relationship Id="rId88" Type="http://schemas.openxmlformats.org/officeDocument/2006/relationships/hyperlink" Target="consultantplus://offline/ref=F87DEC41A0EAEDAE13514ECB5B0B14AB9BB73B7A303DDCB71D2B0A1D05AF6443CBBE87FA69AE4232D641CF09294D088277B93EFA43D0C597380CA3cCVEM" TargetMode="External"/><Relationship Id="rId111" Type="http://schemas.openxmlformats.org/officeDocument/2006/relationships/hyperlink" Target="consultantplus://offline/ref=F87DEC41A0EAEDAE13514ECB5B0B14AB9BB73B7A303DDCB71D2B0A1D05AF6443CBBE87FA69AE4232D641CA0D294D088277B93EFA43D0C597380CA3cCVEM" TargetMode="External"/><Relationship Id="rId132" Type="http://schemas.openxmlformats.org/officeDocument/2006/relationships/hyperlink" Target="consultantplus://offline/ref=F87DEC41A0EAEDAE135150C64D674AAE9EBD617F3A30DFE04774514052A66E148CF1DEB82DA24332DE4B9B59664C54C720AA3FFA43D2C788c3V3M" TargetMode="External"/><Relationship Id="rId153" Type="http://schemas.openxmlformats.org/officeDocument/2006/relationships/hyperlink" Target="consultantplus://offline/ref=F87DEC41A0EAEDAE13514ECB5B0B14AB9BB73B7A303DDCB71D2B0A1D05AF6443CBBE87FA69AE4232D642CD08294D088277B93EFA43D0C597380CA3cCVEM" TargetMode="External"/><Relationship Id="rId15" Type="http://schemas.openxmlformats.org/officeDocument/2006/relationships/hyperlink" Target="consultantplus://offline/ref=F87DEC41A0EAEDAE13514ECB5B0B14AB9BB73B7A3C38D1B3182B0A1D05AF6443CBBE87E869F64E33D45ECF0A3C1B59C7c2VBM" TargetMode="External"/><Relationship Id="rId36" Type="http://schemas.openxmlformats.org/officeDocument/2006/relationships/hyperlink" Target="consultantplus://offline/ref=F87DEC41A0EAEDAE13514ECB5B0B14AB9BB73B7A303DDCB71D2B0A1D05AF6443CBBE87FA69AE4232D640CB0C294D088277B93EFA43D0C597380CA3cCVEM" TargetMode="External"/><Relationship Id="rId57" Type="http://schemas.openxmlformats.org/officeDocument/2006/relationships/hyperlink" Target="consultantplus://offline/ref=F87DEC41A0EAEDAE13514ECB5B0B14AB9BB73B7A303DDCB71D2B0A1D05AF6443CBBE87FA69AE4232D640C80E294D088277B93EFA43D0C597380CA3cCVEM" TargetMode="External"/><Relationship Id="rId106" Type="http://schemas.openxmlformats.org/officeDocument/2006/relationships/hyperlink" Target="consultantplus://offline/ref=F87DEC41A0EAEDAE13514ECB5B0B14AB9BB73B7A303DDCB71D2B0A1D05AF6443CBBE87FA69AE4232D641CD0A294D088277B93EFA43D0C597380CA3cCVEM" TargetMode="External"/><Relationship Id="rId127" Type="http://schemas.openxmlformats.org/officeDocument/2006/relationships/hyperlink" Target="consultantplus://offline/ref=F87DEC41A0EAEDAE13514ECB5B0B14AB9BB73B7A303DDCB71D2B0A1D05AF6443CBBE87FA69AE4232D641C701294D088277B93EFA43D0C597380CA3cCVEM" TargetMode="External"/><Relationship Id="rId10" Type="http://schemas.openxmlformats.org/officeDocument/2006/relationships/hyperlink" Target="consultantplus://offline/ref=F87DEC41A0EAEDAE135150C64D674AAE9EBD61743138DFE04774514052A66E149EF186B42CA15D32D45ECD0823c1V0M" TargetMode="External"/><Relationship Id="rId31" Type="http://schemas.openxmlformats.org/officeDocument/2006/relationships/hyperlink" Target="consultantplus://offline/ref=F87DEC41A0EAEDAE13514ECB5B0B14AB9BB73B7A303DDCB71D2B0A1D05AF6443CBBE87FA69AE4232D640CC0A294D088277B93EFA43D0C597380CA3cCVEM" TargetMode="External"/><Relationship Id="rId52" Type="http://schemas.openxmlformats.org/officeDocument/2006/relationships/hyperlink" Target="consultantplus://offline/ref=F87DEC41A0EAEDAE13514ECB5B0B14AB9BB73B7A303DDCB71D2B0A1D05AF6443CBBE87FA69AE4232D640C90E294D088277B93EFA43D0C597380CA3cCVEM" TargetMode="External"/><Relationship Id="rId73" Type="http://schemas.openxmlformats.org/officeDocument/2006/relationships/hyperlink" Target="consultantplus://offline/ref=F87DEC41A0EAEDAE13514ECB5B0B14AB9BB73B7A303DDCB71D2B0A1D05AF6443CBBE87FA69AE4232D640C701294D088277B93EFA43D0C597380CA3cCVEM" TargetMode="External"/><Relationship Id="rId78" Type="http://schemas.openxmlformats.org/officeDocument/2006/relationships/hyperlink" Target="consultantplus://offline/ref=F87DEC41A0EAEDAE13514ECB5B0B14AB9BB73B7A303DDCB71D2B0A1D05AF6443CBBE87FA69AE4232D640C60B294D088277B93EFA43D0C597380CA3cCVEM" TargetMode="External"/><Relationship Id="rId94" Type="http://schemas.openxmlformats.org/officeDocument/2006/relationships/hyperlink" Target="consultantplus://offline/ref=F87DEC41A0EAEDAE13514ECB5B0B14AB9BB73B7A303DDCB71D2B0A1D05AF6443CBBE87FA69AE4232D641CE09294D088277B93EFA43D0C597380CA3cCVEM" TargetMode="External"/><Relationship Id="rId99" Type="http://schemas.openxmlformats.org/officeDocument/2006/relationships/hyperlink" Target="consultantplus://offline/ref=F87DEC41A0EAEDAE13514ECB5B0B14AB9BB73B7A303DDCB71D2B0A1D05AF6443CBBE87FA69AE4232D641CE0C294D088277B93EFA43D0C597380CA3cCVEM" TargetMode="External"/><Relationship Id="rId101" Type="http://schemas.openxmlformats.org/officeDocument/2006/relationships/hyperlink" Target="consultantplus://offline/ref=F87DEC41A0EAEDAE13514ECB5B0B14AB9BB73B7A303DDCB71D2B0A1D05AF6443CBBE87FA69AE4232D641CE0D294D088277B93EFA43D0C597380CA3cCVEM" TargetMode="External"/><Relationship Id="rId122" Type="http://schemas.openxmlformats.org/officeDocument/2006/relationships/hyperlink" Target="consultantplus://offline/ref=F87DEC41A0EAEDAE13514ECB5B0B14AB9BB73B7A303DDCB71D2B0A1D05AF6443CBBE87FA69AE4232D641C70B294D088277B93EFA43D0C597380CA3cCVEM" TargetMode="External"/><Relationship Id="rId143" Type="http://schemas.openxmlformats.org/officeDocument/2006/relationships/hyperlink" Target="consultantplus://offline/ref=F87DEC41A0EAEDAE13514ECB5B0B14AB9BB73B7A303DDCB71D2B0A1D05AF6443CBBE87FA69AE4232D642CF0D294D088277B93EFA43D0C597380CA3cCVEM" TargetMode="External"/><Relationship Id="rId148" Type="http://schemas.openxmlformats.org/officeDocument/2006/relationships/hyperlink" Target="consultantplus://offline/ref=F87DEC41A0EAEDAE13514ECB5B0B14AB9BB73B7A303DDCB71D2B0A1D05AF6443CBBE87FA69AE4232D642CE0B294D088277B93EFA43D0C597380CA3cCV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7DEC41A0EAEDAE135150C64D674AAE9EBD617F3A30DFE04774514052A66E148CF1DEBF28A4486687049A05231B47C620AA3DF85CcDV9M" TargetMode="External"/><Relationship Id="rId26" Type="http://schemas.openxmlformats.org/officeDocument/2006/relationships/hyperlink" Target="consultantplus://offline/ref=F87DEC41A0EAEDAE13514ECB5B0B14AB9BB73B7A303DDCB71D2B0A1D05AF6443CBBE87FA69AE4232D640CD0C294D088277B93EFA43D0C597380CA3cCVEM" TargetMode="External"/><Relationship Id="rId47" Type="http://schemas.openxmlformats.org/officeDocument/2006/relationships/hyperlink" Target="consultantplus://offline/ref=F87DEC41A0EAEDAE13514ECB5B0B14AB9BB73B7A303DDCB71D2B0A1D05AF6443CBBE87FA69AE4232D640CA0F294D088277B93EFA43D0C597380CA3cCVEM" TargetMode="External"/><Relationship Id="rId68" Type="http://schemas.openxmlformats.org/officeDocument/2006/relationships/hyperlink" Target="consultantplus://offline/ref=F87DEC41A0EAEDAE13514ECB5B0B14AB9BB73B7A303DDCB71D2B0A1D05AF6443CBBE87FA69AE4232D640C70D294D088277B93EFA43D0C597380CA3cCVEM" TargetMode="External"/><Relationship Id="rId89" Type="http://schemas.openxmlformats.org/officeDocument/2006/relationships/hyperlink" Target="consultantplus://offline/ref=F87DEC41A0EAEDAE13514ECB5B0B14AB9BB73B7A3031D5B21F2B0A1D05AF6443CBBE87FA69AE4232D640CF0F294D088277B93EFA43D0C597380CA3cCVEM" TargetMode="External"/><Relationship Id="rId112" Type="http://schemas.openxmlformats.org/officeDocument/2006/relationships/hyperlink" Target="consultantplus://offline/ref=F87DEC41A0EAEDAE13514ECB5B0B14AB9BB73B7A303DDCB71D2B0A1D05AF6443CBBE87FA69AE4232D641CA0D294D088277B93EFA43D0C597380CA3cCVEM" TargetMode="External"/><Relationship Id="rId133" Type="http://schemas.openxmlformats.org/officeDocument/2006/relationships/hyperlink" Target="consultantplus://offline/ref=F87DEC41A0EAEDAE135150C64D674AAE9EBD617F3A30DFE04774514052A66E148CF1DEBE2DA4486687049A05231B47C620AA3DF85CcDV9M" TargetMode="External"/><Relationship Id="rId154" Type="http://schemas.openxmlformats.org/officeDocument/2006/relationships/hyperlink" Target="consultantplus://offline/ref=F87DEC41A0EAEDAE13514ECB5B0B14AB9BB73B7A303DDCB71D2B0A1D05AF6443CBBE87FA69AE4232D642CD0A294D088277B93EFA43D0C597380CA3cCVEM" TargetMode="External"/><Relationship Id="rId16" Type="http://schemas.openxmlformats.org/officeDocument/2006/relationships/hyperlink" Target="consultantplus://offline/ref=F87DEC41A0EAEDAE13514ECB5B0B14AB9BB73B7A3838D0BF182657170DF66841CCB1D8ED6EE74E33D640CF0A20120D9766E132F95FCEC78B240EA2C6c4V1M" TargetMode="External"/><Relationship Id="rId37" Type="http://schemas.openxmlformats.org/officeDocument/2006/relationships/hyperlink" Target="consultantplus://offline/ref=F87DEC41A0EAEDAE13514ECB5B0B14AB9BB73B7A303DDCB71D2B0A1D05AF6443CBBE87FA69AE4232D640CB0D294D088277B93EFA43D0C597380CA3cCVEM" TargetMode="External"/><Relationship Id="rId58" Type="http://schemas.openxmlformats.org/officeDocument/2006/relationships/hyperlink" Target="consultantplus://offline/ref=F87DEC41A0EAEDAE13514ECB5B0B14AB9BB73B7A303DDCB71D2B0A1D05AF6443CBBE87FA69AE4232D640C80E294D088277B93EFA43D0C597380CA3cCVEM" TargetMode="External"/><Relationship Id="rId79" Type="http://schemas.openxmlformats.org/officeDocument/2006/relationships/hyperlink" Target="consultantplus://offline/ref=F87DEC41A0EAEDAE13514ECB5B0B14AB9BB73B7A303DDCB71D2B0A1D05AF6443CBBE87FA69AE4232D640C60B294D088277B93EFA43D0C597380CA3cCVEM" TargetMode="External"/><Relationship Id="rId102" Type="http://schemas.openxmlformats.org/officeDocument/2006/relationships/hyperlink" Target="consultantplus://offline/ref=F87DEC41A0EAEDAE13514ECB5B0B14AB9BB73B7A303DDCB71D2B0A1D05AF6443CBBE87FA69AE4232D641CE0F294D088277B93EFA43D0C597380CA3cCVEM" TargetMode="External"/><Relationship Id="rId123" Type="http://schemas.openxmlformats.org/officeDocument/2006/relationships/hyperlink" Target="consultantplus://offline/ref=F87DEC41A0EAEDAE13514ECB5B0B14AB9BB73B7A303DDCB71D2B0A1D05AF6443CBBE87FA69AE4232D641C70C294D088277B93EFA43D0C597380CA3cCVEM" TargetMode="External"/><Relationship Id="rId144" Type="http://schemas.openxmlformats.org/officeDocument/2006/relationships/hyperlink" Target="consultantplus://offline/ref=F87DEC41A0EAEDAE135150C64D674AAE9EBD617F3A30DFE04774514052A66E149EF186B42CA15D32D45ECD0823c1V0M" TargetMode="External"/><Relationship Id="rId90" Type="http://schemas.openxmlformats.org/officeDocument/2006/relationships/hyperlink" Target="consultantplus://offline/ref=F87DEC41A0EAEDAE13514ECB5B0B14AB9BB73B7A303DDCB71D2B0A1D05AF6443CBBE87FA69AE4232D641CF0D294D088277B93EFA43D0C597380CA3cCVEM" TargetMode="External"/><Relationship Id="rId27" Type="http://schemas.openxmlformats.org/officeDocument/2006/relationships/hyperlink" Target="consultantplus://offline/ref=F87DEC41A0EAEDAE13514ECB5B0B14AB9BB73B7A303DDCB71D2B0A1D05AF6443CBBE87FA69AE4232D640CD0E294D088277B93EFA43D0C597380CA3cCVEM" TargetMode="External"/><Relationship Id="rId48" Type="http://schemas.openxmlformats.org/officeDocument/2006/relationships/hyperlink" Target="consultantplus://offline/ref=F87DEC41A0EAEDAE13514ECB5B0B14AB9BB73B7A3838D0BF182657170DF66841CCB1D8ED6EE74E33D640CF0A20120D9766E132F95FCEC78B240EA2C6c4V1M" TargetMode="External"/><Relationship Id="rId69" Type="http://schemas.openxmlformats.org/officeDocument/2006/relationships/hyperlink" Target="consultantplus://offline/ref=F87DEC41A0EAEDAE13514ECB5B0B14AB9BB73B7A303DDCB71D2B0A1D05AF6443CBBE87FA69AE4232D640C70D294D088277B93EFA43D0C597380CA3cCVEM" TargetMode="External"/><Relationship Id="rId113" Type="http://schemas.openxmlformats.org/officeDocument/2006/relationships/hyperlink" Target="consultantplus://offline/ref=F87DEC41A0EAEDAE13514ECB5B0B14AB9BB73B7A303DDCB71D2B0A1D05AF6443CBBE87FA69AE4232D641CA0F294D088277B93EFA43D0C597380CA3cCVEM" TargetMode="External"/><Relationship Id="rId134" Type="http://schemas.openxmlformats.org/officeDocument/2006/relationships/hyperlink" Target="consultantplus://offline/ref=F87DEC41A0EAEDAE135150C64D674AAE9EBD617F3A30DFE04774514052A66E148CF1DEBE2CA6486687049A05231B47C620AA3DF85CcDV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14319</Words>
  <Characters>81622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95750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Краснер Вячеслав Сергеевич</cp:lastModifiedBy>
  <cp:revision>1</cp:revision>
  <dcterms:created xsi:type="dcterms:W3CDTF">2019-02-12T12:21:00Z</dcterms:created>
  <dcterms:modified xsi:type="dcterms:W3CDTF">2019-02-12T12:22:00Z</dcterms:modified>
</cp:coreProperties>
</file>