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EAA0C" w14:textId="77777777" w:rsidR="00EE2EBE" w:rsidRPr="006D50E5" w:rsidRDefault="00EE2EBE" w:rsidP="00EE2EBE">
      <w:pPr>
        <w:ind w:firstLine="0"/>
        <w:jc w:val="center"/>
        <w:rPr>
          <w:b/>
          <w:sz w:val="30"/>
          <w:szCs w:val="30"/>
        </w:rPr>
      </w:pPr>
      <w:r w:rsidRPr="006D50E5">
        <w:rPr>
          <w:b/>
          <w:sz w:val="30"/>
          <w:szCs w:val="30"/>
        </w:rPr>
        <w:t>ДЕПАРТАМЕНТ</w:t>
      </w:r>
    </w:p>
    <w:p w14:paraId="3A9EAA0D" w14:textId="77777777" w:rsidR="00EE2EBE" w:rsidRPr="006D50E5" w:rsidRDefault="00EE2EBE" w:rsidP="00EE2EBE">
      <w:pPr>
        <w:ind w:firstLine="0"/>
        <w:jc w:val="center"/>
        <w:rPr>
          <w:b/>
          <w:sz w:val="30"/>
          <w:szCs w:val="30"/>
        </w:rPr>
      </w:pPr>
      <w:r w:rsidRPr="006D50E5">
        <w:rPr>
          <w:b/>
          <w:sz w:val="30"/>
          <w:szCs w:val="30"/>
        </w:rPr>
        <w:t>ОХРАНЫ ОКРУЖАЮЩЕЙ СРЕДЫ И ПРИРОДОПОЛЬЗОВАНИЯ ЯРОСЛАВСКОЙ ОБЛАСТИ</w:t>
      </w:r>
    </w:p>
    <w:p w14:paraId="3A9EAA0E" w14:textId="77777777" w:rsidR="00EE2EBE" w:rsidRPr="006D50E5" w:rsidRDefault="00EE2EBE" w:rsidP="00EE2EBE">
      <w:pPr>
        <w:ind w:firstLine="0"/>
        <w:jc w:val="center"/>
        <w:rPr>
          <w:b/>
          <w:sz w:val="24"/>
          <w:szCs w:val="24"/>
        </w:rPr>
      </w:pPr>
    </w:p>
    <w:p w14:paraId="3A9EAA0F" w14:textId="77777777" w:rsidR="00EE2EBE" w:rsidRPr="006D50E5" w:rsidRDefault="00EE2EBE" w:rsidP="00EE2EBE">
      <w:pPr>
        <w:ind w:firstLine="0"/>
        <w:jc w:val="center"/>
        <w:rPr>
          <w:rFonts w:cs="Times New Roman"/>
          <w:szCs w:val="28"/>
        </w:rPr>
      </w:pPr>
      <w:r w:rsidRPr="006D50E5">
        <w:rPr>
          <w:spacing w:val="60"/>
          <w:sz w:val="32"/>
          <w:szCs w:val="32"/>
        </w:rPr>
        <w:t>ПРИКАЗ</w:t>
      </w:r>
    </w:p>
    <w:p w14:paraId="3A9EAA10" w14:textId="77777777" w:rsidR="00EE2EBE" w:rsidRDefault="00EE2EBE" w:rsidP="00EE2EBE">
      <w:pPr>
        <w:spacing w:line="192" w:lineRule="auto"/>
        <w:ind w:firstLine="0"/>
        <w:jc w:val="both"/>
        <w:rPr>
          <w:rFonts w:cs="Times New Roman"/>
          <w:szCs w:val="28"/>
        </w:rPr>
      </w:pPr>
    </w:p>
    <w:p w14:paraId="3A9EAA11" w14:textId="77777777" w:rsidR="00EE2EBE" w:rsidRDefault="00EE2EBE" w:rsidP="00EE2EBE">
      <w:pPr>
        <w:spacing w:line="192" w:lineRule="auto"/>
        <w:ind w:firstLine="0"/>
        <w:jc w:val="both"/>
        <w:rPr>
          <w:rFonts w:cs="Times New Roman"/>
          <w:szCs w:val="28"/>
        </w:rPr>
      </w:pPr>
    </w:p>
    <w:p w14:paraId="3A9EAA12" w14:textId="77777777" w:rsidR="00EE2EBE" w:rsidRDefault="00EE2EBE" w:rsidP="00EE2EB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 07.09.2018 № 57-н</w:t>
      </w:r>
    </w:p>
    <w:p w14:paraId="3A9EAA13" w14:textId="77777777" w:rsidR="00EE2EBE" w:rsidRPr="00D1214B" w:rsidRDefault="00EE2EBE" w:rsidP="00EE2EBE">
      <w:pPr>
        <w:ind w:right="5101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г. Ярославль</w:t>
      </w:r>
    </w:p>
    <w:p w14:paraId="3A9EAA14" w14:textId="77777777" w:rsidR="00EE2EBE" w:rsidRDefault="00EE2EBE" w:rsidP="00EE2EBE">
      <w:pPr>
        <w:ind w:right="5101"/>
        <w:jc w:val="both"/>
        <w:rPr>
          <w:rFonts w:cs="Times New Roman"/>
          <w:szCs w:val="28"/>
        </w:rPr>
      </w:pPr>
      <w:bookmarkStart w:id="0" w:name="_GoBack"/>
      <w:bookmarkEnd w:id="0"/>
    </w:p>
    <w:p w14:paraId="3A9EAA15" w14:textId="77777777" w:rsidR="00695B61" w:rsidRDefault="00695B61" w:rsidP="00695B61">
      <w:pPr>
        <w:ind w:right="5101"/>
        <w:jc w:val="both"/>
        <w:rPr>
          <w:rFonts w:cs="Times New Roman"/>
          <w:szCs w:val="28"/>
        </w:rPr>
      </w:pPr>
    </w:p>
    <w:p w14:paraId="3A9EAA16" w14:textId="77777777" w:rsidR="00F61FDD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F61FDD">
        <w:rPr>
          <w:rFonts w:cs="Times New Roman"/>
          <w:szCs w:val="28"/>
        </w:rPr>
        <w:t>Об утверждении нормативов накопления твёрдых коммунальных отходов</w:t>
      </w:r>
    </w:p>
    <w:p w14:paraId="3A9EAA17" w14:textId="77777777" w:rsidR="00695B61" w:rsidRDefault="00F61FDD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t>на территории Ярославской области</w:t>
      </w:r>
      <w:r w:rsidR="00977B87">
        <w:rPr>
          <w:rFonts w:cs="Times New Roman"/>
          <w:szCs w:val="28"/>
        </w:rPr>
        <w:fldChar w:fldCharType="end"/>
      </w:r>
    </w:p>
    <w:p w14:paraId="3A9EAA18" w14:textId="77777777"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14:paraId="3A9EAA19" w14:textId="77777777"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14:paraId="3A9EAA1A" w14:textId="77777777" w:rsidR="00171532" w:rsidRPr="009A7E0F" w:rsidRDefault="00171532" w:rsidP="00171532">
      <w:pPr>
        <w:jc w:val="both"/>
        <w:rPr>
          <w:spacing w:val="-2"/>
          <w:sz w:val="24"/>
          <w:szCs w:val="24"/>
        </w:rPr>
      </w:pPr>
      <w:r w:rsidRPr="009A7E0F">
        <w:rPr>
          <w:rFonts w:cs="Times New Roman"/>
          <w:color w:val="1A1818"/>
          <w:spacing w:val="-2"/>
          <w:szCs w:val="28"/>
          <w:lang w:eastAsia="ru-RU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Российской Федерации от 4 апреля 2016 г. № 269 «Об определении нормативов накопления твёрдых коммунальных отходов», приказом Министерства строительства и жилищно-коммунального хозяйства Российской Федерации от 28.07.2016 № 524/</w:t>
      </w:r>
      <w:proofErr w:type="spellStart"/>
      <w:proofErr w:type="gramStart"/>
      <w:r w:rsidRPr="009A7E0F">
        <w:rPr>
          <w:rFonts w:cs="Times New Roman"/>
          <w:color w:val="1A1818"/>
          <w:spacing w:val="-2"/>
          <w:szCs w:val="28"/>
          <w:lang w:eastAsia="ru-RU"/>
        </w:rPr>
        <w:t>пр</w:t>
      </w:r>
      <w:proofErr w:type="spellEnd"/>
      <w:proofErr w:type="gramEnd"/>
      <w:r w:rsidRPr="009A7E0F">
        <w:rPr>
          <w:rFonts w:cs="Times New Roman"/>
          <w:color w:val="1A1818"/>
          <w:spacing w:val="-2"/>
          <w:szCs w:val="28"/>
          <w:lang w:eastAsia="ru-RU"/>
        </w:rPr>
        <w:t xml:space="preserve"> «Об утверждении Методических рекомендаций по вопросам, связанным с определением нормативов накопления твёрдых коммунальных отходов»</w:t>
      </w:r>
      <w:r w:rsidRPr="009A7E0F">
        <w:rPr>
          <w:spacing w:val="-2"/>
        </w:rPr>
        <w:t xml:space="preserve"> </w:t>
      </w:r>
    </w:p>
    <w:p w14:paraId="3A9EAA1B" w14:textId="77777777" w:rsidR="00171532" w:rsidRDefault="00171532" w:rsidP="00171532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ДЕПАРТАМЕНТ ОХРАНЫ ОКРУЖАЮЩЕЙ СРЕДЫ И ПРИРОДОПОЛЬЗОВАНИЯ ЯРОСЛАВСКОЙ ОБЛАСТИ ПРИКАЗЫВАЕТ:</w:t>
      </w:r>
    </w:p>
    <w:p w14:paraId="3A9EAA1C" w14:textId="77777777" w:rsidR="00171532" w:rsidRPr="000F5092" w:rsidRDefault="000F5092" w:rsidP="000F5092">
      <w:pPr>
        <w:ind w:right="-1"/>
        <w:jc w:val="both"/>
        <w:rPr>
          <w:rFonts w:cs="Times New Roman"/>
          <w:color w:val="1A1818"/>
          <w:spacing w:val="-2"/>
          <w:szCs w:val="28"/>
          <w:lang w:eastAsia="ru-RU"/>
        </w:rPr>
      </w:pPr>
      <w:r>
        <w:rPr>
          <w:rFonts w:cs="Times New Roman"/>
          <w:color w:val="1A1818"/>
          <w:spacing w:val="-2"/>
          <w:szCs w:val="28"/>
          <w:lang w:eastAsia="ru-RU"/>
        </w:rPr>
        <w:t xml:space="preserve">1. </w:t>
      </w:r>
      <w:r w:rsidR="00171532" w:rsidRPr="000F5092">
        <w:rPr>
          <w:rFonts w:cs="Times New Roman"/>
          <w:color w:val="1A1818"/>
          <w:spacing w:val="-2"/>
          <w:szCs w:val="28"/>
          <w:lang w:eastAsia="ru-RU"/>
        </w:rPr>
        <w:t>Утвердить нормативы накопления твёрдых коммунальных отходов на территории Ярославской области согласно приложению.</w:t>
      </w:r>
    </w:p>
    <w:p w14:paraId="3A9EAA1D" w14:textId="77777777" w:rsidR="005537F5" w:rsidRPr="005537F5" w:rsidRDefault="005537F5" w:rsidP="005537F5">
      <w:pPr>
        <w:ind w:right="-1"/>
        <w:jc w:val="both"/>
        <w:rPr>
          <w:rFonts w:cs="Times New Roman"/>
          <w:color w:val="1A1818"/>
          <w:spacing w:val="-2"/>
          <w:szCs w:val="28"/>
          <w:lang w:eastAsia="ru-RU"/>
        </w:rPr>
      </w:pPr>
      <w:r w:rsidRPr="005537F5">
        <w:rPr>
          <w:rFonts w:cs="Times New Roman"/>
          <w:color w:val="1A1818"/>
          <w:spacing w:val="-2"/>
          <w:szCs w:val="28"/>
          <w:lang w:eastAsia="ru-RU"/>
        </w:rPr>
        <w:t xml:space="preserve">2. </w:t>
      </w:r>
      <w:r w:rsidR="000F1AD7">
        <w:rPr>
          <w:rFonts w:cs="Times New Roman"/>
          <w:color w:val="1A1818"/>
          <w:spacing w:val="-2"/>
          <w:szCs w:val="28"/>
          <w:lang w:eastAsia="ru-RU"/>
        </w:rPr>
        <w:t>Установить, что с</w:t>
      </w:r>
      <w:r w:rsidRPr="005537F5">
        <w:rPr>
          <w:rFonts w:cs="Times New Roman"/>
          <w:color w:val="1A1818"/>
          <w:spacing w:val="-2"/>
          <w:szCs w:val="28"/>
          <w:lang w:eastAsia="ru-RU"/>
        </w:rPr>
        <w:t xml:space="preserve"> момента вступления в силу настоящего приказа приказ департамента жилищно-коммунального хозяйства, энергетики и регулирования тарифов Ярославской области от 29.12.2017 № 403 «Об утверждении нормативов накопления твёрдых коммунальных отходов на</w:t>
      </w:r>
      <w:r w:rsidR="000F1AD7">
        <w:rPr>
          <w:rFonts w:cs="Times New Roman"/>
          <w:color w:val="1A1818"/>
          <w:spacing w:val="-2"/>
          <w:szCs w:val="28"/>
          <w:lang w:eastAsia="ru-RU"/>
        </w:rPr>
        <w:t> </w:t>
      </w:r>
      <w:r w:rsidRPr="005537F5">
        <w:rPr>
          <w:rFonts w:cs="Times New Roman"/>
          <w:color w:val="1A1818"/>
          <w:spacing w:val="-2"/>
          <w:szCs w:val="28"/>
          <w:lang w:eastAsia="ru-RU"/>
        </w:rPr>
        <w:t>территории Ярославской области» не подлежит применению</w:t>
      </w:r>
      <w:r>
        <w:rPr>
          <w:rFonts w:cs="Times New Roman"/>
          <w:color w:val="1A1818"/>
          <w:spacing w:val="-2"/>
          <w:szCs w:val="28"/>
          <w:lang w:eastAsia="ru-RU"/>
        </w:rPr>
        <w:t>.</w:t>
      </w:r>
    </w:p>
    <w:p w14:paraId="3A9EAA1E" w14:textId="77777777" w:rsidR="00136131" w:rsidRPr="005537F5" w:rsidRDefault="005537F5" w:rsidP="005537F5">
      <w:pPr>
        <w:ind w:right="-1"/>
        <w:jc w:val="both"/>
        <w:rPr>
          <w:rFonts w:cs="Times New Roman"/>
          <w:color w:val="1A1818"/>
          <w:spacing w:val="-2"/>
          <w:szCs w:val="28"/>
          <w:lang w:eastAsia="ru-RU"/>
        </w:rPr>
      </w:pPr>
      <w:r w:rsidRPr="005537F5">
        <w:rPr>
          <w:rFonts w:cs="Times New Roman"/>
          <w:color w:val="1A1818"/>
          <w:spacing w:val="-2"/>
          <w:szCs w:val="28"/>
          <w:lang w:eastAsia="ru-RU"/>
        </w:rPr>
        <w:t>3</w:t>
      </w:r>
      <w:r w:rsidR="00171532" w:rsidRPr="005537F5">
        <w:rPr>
          <w:rFonts w:cs="Times New Roman"/>
          <w:color w:val="1A1818"/>
          <w:spacing w:val="-2"/>
          <w:szCs w:val="28"/>
          <w:lang w:eastAsia="ru-RU"/>
        </w:rPr>
        <w:t xml:space="preserve">. </w:t>
      </w:r>
      <w:proofErr w:type="gramStart"/>
      <w:r w:rsidR="00136131" w:rsidRPr="005537F5">
        <w:rPr>
          <w:rFonts w:cs="Times New Roman"/>
          <w:color w:val="1A1818"/>
          <w:spacing w:val="-2"/>
          <w:szCs w:val="28"/>
          <w:lang w:eastAsia="ru-RU"/>
        </w:rPr>
        <w:t>Контроль за</w:t>
      </w:r>
      <w:proofErr w:type="gramEnd"/>
      <w:r w:rsidR="00136131" w:rsidRPr="005537F5">
        <w:rPr>
          <w:rFonts w:cs="Times New Roman"/>
          <w:color w:val="1A1818"/>
          <w:spacing w:val="-2"/>
          <w:szCs w:val="28"/>
          <w:lang w:eastAsia="ru-RU"/>
        </w:rPr>
        <w:t xml:space="preserve"> исполнением приказа возложить на директора департамента – главного государственного инспектора Ярославской области в</w:t>
      </w:r>
      <w:r w:rsidR="000F1AD7">
        <w:rPr>
          <w:rFonts w:cs="Times New Roman"/>
          <w:color w:val="1A1818"/>
          <w:spacing w:val="-2"/>
          <w:szCs w:val="28"/>
          <w:lang w:eastAsia="ru-RU"/>
        </w:rPr>
        <w:t> </w:t>
      </w:r>
      <w:r w:rsidR="00136131" w:rsidRPr="005537F5">
        <w:rPr>
          <w:rFonts w:cs="Times New Roman"/>
          <w:color w:val="1A1818"/>
          <w:spacing w:val="-2"/>
          <w:szCs w:val="28"/>
          <w:lang w:eastAsia="ru-RU"/>
        </w:rPr>
        <w:t xml:space="preserve">области охраны окружающей среды </w:t>
      </w:r>
      <w:proofErr w:type="spellStart"/>
      <w:r w:rsidR="00136131" w:rsidRPr="005537F5">
        <w:rPr>
          <w:rFonts w:cs="Times New Roman"/>
          <w:color w:val="1A1818"/>
          <w:spacing w:val="-2"/>
          <w:szCs w:val="28"/>
          <w:lang w:eastAsia="ru-RU"/>
        </w:rPr>
        <w:t>Пенькова</w:t>
      </w:r>
      <w:proofErr w:type="spellEnd"/>
      <w:r w:rsidR="00136131" w:rsidRPr="005537F5">
        <w:rPr>
          <w:rFonts w:cs="Times New Roman"/>
          <w:color w:val="1A1818"/>
          <w:spacing w:val="-2"/>
          <w:szCs w:val="28"/>
          <w:lang w:eastAsia="ru-RU"/>
        </w:rPr>
        <w:t xml:space="preserve"> Д.В.</w:t>
      </w:r>
    </w:p>
    <w:p w14:paraId="3A9EAA1F" w14:textId="77777777" w:rsidR="00171532" w:rsidRPr="005537F5" w:rsidRDefault="005537F5" w:rsidP="005537F5">
      <w:pPr>
        <w:ind w:right="-1"/>
        <w:jc w:val="both"/>
        <w:rPr>
          <w:rFonts w:cs="Times New Roman"/>
          <w:color w:val="1A1818"/>
          <w:spacing w:val="-2"/>
          <w:szCs w:val="28"/>
          <w:lang w:eastAsia="ru-RU"/>
        </w:rPr>
      </w:pPr>
      <w:r w:rsidRPr="005537F5">
        <w:rPr>
          <w:rFonts w:cs="Times New Roman"/>
          <w:color w:val="1A1818"/>
          <w:spacing w:val="-2"/>
          <w:szCs w:val="28"/>
          <w:lang w:eastAsia="ru-RU"/>
        </w:rPr>
        <w:t>4</w:t>
      </w:r>
      <w:r w:rsidR="00171532" w:rsidRPr="005537F5">
        <w:rPr>
          <w:rFonts w:cs="Times New Roman"/>
          <w:color w:val="1A1818"/>
          <w:spacing w:val="-2"/>
          <w:szCs w:val="28"/>
          <w:lang w:eastAsia="ru-RU"/>
        </w:rPr>
        <w:t xml:space="preserve">. Приказ вступает в силу </w:t>
      </w:r>
      <w:r w:rsidR="00F61FDD">
        <w:rPr>
          <w:rFonts w:cs="Times New Roman"/>
          <w:color w:val="1A1818"/>
          <w:spacing w:val="-2"/>
          <w:szCs w:val="28"/>
          <w:lang w:eastAsia="ru-RU"/>
        </w:rPr>
        <w:t>с момента подписания</w:t>
      </w:r>
      <w:r w:rsidR="00171532" w:rsidRPr="005537F5">
        <w:rPr>
          <w:rFonts w:cs="Times New Roman"/>
          <w:color w:val="1A1818"/>
          <w:spacing w:val="-2"/>
          <w:szCs w:val="28"/>
          <w:lang w:eastAsia="ru-RU"/>
        </w:rPr>
        <w:t>.</w:t>
      </w:r>
    </w:p>
    <w:p w14:paraId="3A9EAA20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EAA21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EAA22" w14:textId="77777777" w:rsidR="00695B61" w:rsidRDefault="00695B61" w:rsidP="00695B61">
      <w:pPr>
        <w:jc w:val="both"/>
        <w:rPr>
          <w:rFonts w:cs="Times New Roman"/>
          <w:szCs w:val="28"/>
        </w:rPr>
      </w:pPr>
    </w:p>
    <w:p w14:paraId="3A9EAA23" w14:textId="77777777" w:rsidR="00695B61" w:rsidRPr="003D1E8D" w:rsidRDefault="00977B87" w:rsidP="005537F5">
      <w:pPr>
        <w:tabs>
          <w:tab w:val="right" w:pos="8931"/>
        </w:tabs>
        <w:ind w:firstLine="0"/>
        <w:jc w:val="both"/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"Р*Подписант...*Должность" \* MERGEFORMAT </w:instrText>
      </w:r>
      <w:r>
        <w:rPr>
          <w:rFonts w:cs="Times New Roman"/>
          <w:szCs w:val="28"/>
        </w:rPr>
        <w:fldChar w:fldCharType="separate"/>
      </w:r>
      <w:r w:rsidR="00743D70">
        <w:rPr>
          <w:rFonts w:cs="Times New Roman"/>
          <w:szCs w:val="28"/>
        </w:rPr>
        <w:t>Директор департамента</w:t>
      </w:r>
      <w:r>
        <w:rPr>
          <w:rFonts w:cs="Times New Roman"/>
          <w:szCs w:val="28"/>
        </w:rPr>
        <w:fldChar w:fldCharType="end"/>
      </w:r>
      <w:r w:rsidR="00695B61">
        <w:rPr>
          <w:rFonts w:cs="Times New Roman"/>
          <w:szCs w:val="28"/>
        </w:rPr>
        <w:tab/>
      </w: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"Р*Подписант...*ИОФамилия" \* MERGEFORMAT </w:instrText>
      </w:r>
      <w:r>
        <w:rPr>
          <w:rFonts w:cs="Times New Roman"/>
          <w:szCs w:val="28"/>
        </w:rPr>
        <w:fldChar w:fldCharType="separate"/>
      </w:r>
      <w:r w:rsidR="00743D70">
        <w:rPr>
          <w:rFonts w:cs="Times New Roman"/>
          <w:szCs w:val="28"/>
        </w:rPr>
        <w:t>Д.В. Пеньков</w:t>
      </w:r>
      <w:r>
        <w:rPr>
          <w:rFonts w:cs="Times New Roman"/>
          <w:szCs w:val="28"/>
        </w:rPr>
        <w:fldChar w:fldCharType="end"/>
      </w:r>
    </w:p>
    <w:p w14:paraId="3A9EAA24" w14:textId="77777777" w:rsidR="004E3647" w:rsidRDefault="004E3647" w:rsidP="004E3647">
      <w:r>
        <w:br/>
      </w:r>
    </w:p>
    <w:p w14:paraId="4C55614F" w14:textId="77777777" w:rsidR="00640277" w:rsidRDefault="004E3647" w:rsidP="00640277">
      <w:pPr>
        <w:spacing w:after="200" w:line="276" w:lineRule="auto"/>
        <w:ind w:left="5103" w:firstLine="0"/>
        <w:rPr>
          <w:rFonts w:cs="Times New Roman"/>
          <w:spacing w:val="2"/>
          <w:szCs w:val="28"/>
          <w:lang w:eastAsia="ru-RU"/>
        </w:rPr>
      </w:pPr>
      <w:r>
        <w:br w:type="page"/>
      </w:r>
      <w:r w:rsidRPr="004E3647">
        <w:rPr>
          <w:rFonts w:cs="Times New Roman"/>
          <w:spacing w:val="2"/>
          <w:szCs w:val="28"/>
          <w:lang w:eastAsia="ru-RU"/>
        </w:rPr>
        <w:lastRenderedPageBreak/>
        <w:t>Приложение</w:t>
      </w:r>
      <w:r w:rsidRPr="004E3647">
        <w:rPr>
          <w:rFonts w:cs="Times New Roman"/>
          <w:spacing w:val="2"/>
          <w:szCs w:val="28"/>
          <w:lang w:eastAsia="ru-RU"/>
        </w:rPr>
        <w:br/>
        <w:t xml:space="preserve">к приказу департамента </w:t>
      </w:r>
    </w:p>
    <w:p w14:paraId="3A9EAA27" w14:textId="0282F110" w:rsidR="004E3647" w:rsidRPr="004E3647" w:rsidRDefault="004E3647" w:rsidP="00640277">
      <w:pPr>
        <w:spacing w:after="200" w:line="276" w:lineRule="auto"/>
        <w:ind w:left="5103" w:firstLine="0"/>
        <w:rPr>
          <w:rFonts w:cs="Times New Roman"/>
          <w:szCs w:val="28"/>
        </w:rPr>
      </w:pPr>
      <w:r w:rsidRPr="004E3647">
        <w:rPr>
          <w:rFonts w:cs="Times New Roman"/>
          <w:spacing w:val="2"/>
          <w:szCs w:val="28"/>
          <w:lang w:eastAsia="ru-RU"/>
        </w:rPr>
        <w:t xml:space="preserve">охраны окружающей среды </w:t>
      </w:r>
      <w:r w:rsidRPr="004E3647">
        <w:rPr>
          <w:rFonts w:cs="Times New Roman"/>
          <w:spacing w:val="2"/>
          <w:szCs w:val="28"/>
          <w:lang w:eastAsia="ru-RU"/>
        </w:rPr>
        <w:br/>
        <w:t>и природопользования Ярославской области</w:t>
      </w:r>
      <w:r w:rsidRPr="004E3647">
        <w:rPr>
          <w:rFonts w:cs="Times New Roman"/>
          <w:spacing w:val="2"/>
          <w:szCs w:val="28"/>
          <w:lang w:eastAsia="ru-RU"/>
        </w:rPr>
        <w:br/>
        <w:t xml:space="preserve">от </w:t>
      </w:r>
      <w:r w:rsidRPr="004E3647">
        <w:rPr>
          <w:rFonts w:eastAsia="Calibri" w:cs="Times New Roman"/>
          <w:szCs w:val="28"/>
        </w:rPr>
        <w:t>07.09.2018 № 57-н</w:t>
      </w:r>
    </w:p>
    <w:p w14:paraId="3A9EAA28" w14:textId="77777777" w:rsidR="004E3647" w:rsidRPr="004E3647" w:rsidRDefault="004E3647" w:rsidP="004E3647">
      <w:pPr>
        <w:shd w:val="clear" w:color="auto" w:fill="FFFFFF"/>
        <w:ind w:left="5103" w:hanging="1"/>
        <w:textAlignment w:val="baseline"/>
      </w:pPr>
    </w:p>
    <w:p w14:paraId="3A9EAA29" w14:textId="77777777" w:rsidR="004E3647" w:rsidRPr="004E3647" w:rsidRDefault="004E3647" w:rsidP="004E3647">
      <w:pPr>
        <w:shd w:val="clear" w:color="auto" w:fill="FFFFFF"/>
        <w:ind w:firstLine="0"/>
        <w:jc w:val="center"/>
        <w:textAlignment w:val="baseline"/>
        <w:rPr>
          <w:rFonts w:cs="Times New Roman"/>
          <w:b/>
          <w:szCs w:val="28"/>
          <w:shd w:val="clear" w:color="auto" w:fill="FFFFFF"/>
        </w:rPr>
      </w:pPr>
      <w:r w:rsidRPr="004E3647">
        <w:rPr>
          <w:rFonts w:cs="Times New Roman"/>
          <w:b/>
          <w:szCs w:val="28"/>
          <w:shd w:val="clear" w:color="auto" w:fill="FFFFFF"/>
        </w:rPr>
        <w:t xml:space="preserve">НОРМАТИВЫ </w:t>
      </w:r>
    </w:p>
    <w:p w14:paraId="3A9EAA2A" w14:textId="77777777" w:rsidR="004E3647" w:rsidRPr="004E3647" w:rsidRDefault="004E3647" w:rsidP="004E3647">
      <w:pPr>
        <w:shd w:val="clear" w:color="auto" w:fill="FFFFFF"/>
        <w:ind w:firstLine="0"/>
        <w:jc w:val="center"/>
        <w:textAlignment w:val="baseline"/>
        <w:rPr>
          <w:rFonts w:cs="Times New Roman"/>
          <w:b/>
          <w:color w:val="000000"/>
          <w:szCs w:val="28"/>
          <w:shd w:val="clear" w:color="auto" w:fill="FFFFFF"/>
        </w:rPr>
      </w:pPr>
      <w:r w:rsidRPr="004E3647">
        <w:rPr>
          <w:rFonts w:cs="Times New Roman"/>
          <w:b/>
          <w:szCs w:val="28"/>
          <w:shd w:val="clear" w:color="auto" w:fill="FFFFFF"/>
        </w:rPr>
        <w:t xml:space="preserve">накопления твердых коммунальных </w:t>
      </w:r>
      <w:r w:rsidRPr="004E3647">
        <w:rPr>
          <w:rFonts w:cs="Times New Roman"/>
          <w:b/>
          <w:color w:val="000000"/>
          <w:szCs w:val="28"/>
          <w:shd w:val="clear" w:color="auto" w:fill="FFFFFF"/>
        </w:rPr>
        <w:t xml:space="preserve">отходов на территории </w:t>
      </w:r>
      <w:r w:rsidRPr="004E3647">
        <w:rPr>
          <w:rFonts w:cs="Times New Roman"/>
          <w:b/>
          <w:color w:val="000000"/>
          <w:szCs w:val="28"/>
          <w:shd w:val="clear" w:color="auto" w:fill="FFFFFF"/>
        </w:rPr>
        <w:br/>
        <w:t xml:space="preserve">Ярославской области </w:t>
      </w:r>
    </w:p>
    <w:p w14:paraId="3A9EAA2B" w14:textId="77777777" w:rsidR="004E3647" w:rsidRPr="004E3647" w:rsidRDefault="004E3647" w:rsidP="004E3647">
      <w:pPr>
        <w:shd w:val="clear" w:color="auto" w:fill="FFFFFF"/>
        <w:jc w:val="center"/>
        <w:textAlignment w:val="baseline"/>
        <w:rPr>
          <w:rFonts w:cs="Times New Roman"/>
          <w:spacing w:val="2"/>
          <w:szCs w:val="28"/>
          <w:lang w:eastAsia="ru-RU"/>
        </w:rPr>
      </w:pPr>
    </w:p>
    <w:p w14:paraId="3A9EAA2C" w14:textId="77777777" w:rsidR="004E3647" w:rsidRPr="004E3647" w:rsidRDefault="004E3647" w:rsidP="004E3647">
      <w:pPr>
        <w:ind w:firstLine="0"/>
        <w:rPr>
          <w:rFonts w:ascii="Calibri" w:eastAsia="Calibri" w:hAnsi="Calibri" w:cs="Times New Roman"/>
          <w:sz w:val="2"/>
          <w:szCs w:val="2"/>
        </w:rPr>
      </w:pPr>
    </w:p>
    <w:p w14:paraId="3A9EAA2D" w14:textId="77777777" w:rsidR="004E3647" w:rsidRPr="004E3647" w:rsidRDefault="004E3647" w:rsidP="004E3647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9"/>
        <w:gridCol w:w="3528"/>
        <w:gridCol w:w="1987"/>
        <w:gridCol w:w="1807"/>
        <w:gridCol w:w="1840"/>
      </w:tblGrid>
      <w:tr w:rsidR="004E3647" w:rsidRPr="004E3647" w14:paraId="3A9EAA33" w14:textId="77777777" w:rsidTr="00640277">
        <w:trPr>
          <w:trHeight w:val="808"/>
          <w:tblHeader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EAA2E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№ </w:t>
            </w:r>
          </w:p>
          <w:p w14:paraId="3A9EAA2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</w:t>
            </w:r>
            <w:proofErr w:type="gram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EAA30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Наименование категории объекта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Расчетная единица, в отношении которой устанавливается норматив</w:t>
            </w:r>
          </w:p>
        </w:tc>
        <w:tc>
          <w:tcPr>
            <w:tcW w:w="1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2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Норматив накопления твердых коммунальных отходов</w:t>
            </w:r>
          </w:p>
        </w:tc>
      </w:tr>
      <w:tr w:rsidR="004E3647" w:rsidRPr="004E3647" w14:paraId="3A9EAA39" w14:textId="77777777" w:rsidTr="00640277">
        <w:trPr>
          <w:trHeight w:val="265"/>
          <w:tblHeader/>
          <w:jc w:val="center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34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3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6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gram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кг</w:t>
            </w:r>
            <w:proofErr w:type="gram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3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куб. м/ год</w:t>
            </w:r>
          </w:p>
        </w:tc>
      </w:tr>
    </w:tbl>
    <w:p w14:paraId="3A9EAA3A" w14:textId="77777777" w:rsidR="004E3647" w:rsidRPr="004E3647" w:rsidRDefault="004E3647" w:rsidP="004E3647">
      <w:pPr>
        <w:ind w:firstLine="0"/>
        <w:rPr>
          <w:rFonts w:eastAsia="Calibri" w:cs="Times New Roman"/>
          <w:sz w:val="2"/>
          <w:szCs w:val="2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3297"/>
        <w:gridCol w:w="2031"/>
        <w:gridCol w:w="1843"/>
        <w:gridCol w:w="168"/>
        <w:gridCol w:w="1640"/>
      </w:tblGrid>
      <w:tr w:rsidR="004E3647" w:rsidRPr="004E3647" w14:paraId="3A9EAA40" w14:textId="77777777" w:rsidTr="00640277">
        <w:trPr>
          <w:trHeight w:val="20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3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AA3C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3E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3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4E3647" w:rsidRPr="004E3647" w14:paraId="3A9EAA42" w14:textId="77777777" w:rsidTr="00640277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4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1. Жилой фонд</w:t>
            </w:r>
          </w:p>
        </w:tc>
      </w:tr>
      <w:tr w:rsidR="004E3647" w:rsidRPr="004E3647" w14:paraId="3A9EAA48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4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4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Многоквартирные дома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6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263,211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2,138</w:t>
            </w:r>
          </w:p>
        </w:tc>
      </w:tr>
      <w:tr w:rsidR="004E3647" w:rsidRPr="004E3647" w14:paraId="3A9EAA4E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4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4A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Индивидуальные жилые дома 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житель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C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311,126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4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2,423</w:t>
            </w:r>
          </w:p>
        </w:tc>
      </w:tr>
      <w:tr w:rsidR="004E3647" w:rsidRPr="004E3647" w14:paraId="3A9EAA50" w14:textId="77777777" w:rsidTr="0064027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4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2. Административные и научные учреждения</w:t>
            </w:r>
          </w:p>
        </w:tc>
      </w:tr>
      <w:tr w:rsidR="004E3647" w:rsidRPr="004E3647" w14:paraId="3A9EAA56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5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2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spacing w:val="-4"/>
                <w:kern w:val="24"/>
                <w:sz w:val="24"/>
                <w:szCs w:val="24"/>
                <w:lang w:eastAsia="ru-RU"/>
              </w:rPr>
              <w:t>Научно-исследовательские, проектные институты и конструкторские бюро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5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13,464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5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0,058</w:t>
            </w:r>
          </w:p>
        </w:tc>
      </w:tr>
      <w:tr w:rsidR="004E3647" w:rsidRPr="004E3647" w14:paraId="3A9EAA5C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5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8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Банки, финансовые учреждения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5A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14,700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5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0,120</w:t>
            </w:r>
          </w:p>
        </w:tc>
      </w:tr>
      <w:tr w:rsidR="004E3647" w:rsidRPr="004E3647" w14:paraId="3A9EAA62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5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E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Отделения связи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5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60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12,339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6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0,081</w:t>
            </w:r>
          </w:p>
        </w:tc>
      </w:tr>
      <w:tr w:rsidR="004E3647" w:rsidRPr="004E3647" w14:paraId="3A9EAA68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6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6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Административные здания, учреждения, конторы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6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66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15,487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6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0,108</w:t>
            </w:r>
          </w:p>
        </w:tc>
      </w:tr>
      <w:tr w:rsidR="004E3647" w:rsidRPr="004E3647" w14:paraId="3A9EAA6A" w14:textId="77777777" w:rsidTr="00640277">
        <w:trPr>
          <w:trHeight w:val="2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6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 Предприятия торговли</w:t>
            </w:r>
          </w:p>
        </w:tc>
      </w:tr>
      <w:tr w:rsidR="004E3647" w:rsidRPr="004E3647" w14:paraId="3A9EAA70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6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6C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Продовольственные  магазины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6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6E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214,587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6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1,247</w:t>
            </w:r>
          </w:p>
        </w:tc>
      </w:tr>
      <w:tr w:rsidR="004E3647" w:rsidRPr="004E3647" w14:paraId="3A9EAA76" w14:textId="77777777" w:rsidTr="00640277">
        <w:trPr>
          <w:trHeight w:val="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7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72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Промтоварные магазины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86,651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0,697</w:t>
            </w:r>
          </w:p>
        </w:tc>
      </w:tr>
      <w:tr w:rsidR="004E3647" w:rsidRPr="004E3647" w14:paraId="3A9EAA7C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7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78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Павильоны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A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188,134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0,635</w:t>
            </w:r>
          </w:p>
        </w:tc>
      </w:tr>
      <w:tr w:rsidR="004E3647" w:rsidRPr="004E3647" w14:paraId="3A9EAA82" w14:textId="77777777" w:rsidTr="00640277">
        <w:trPr>
          <w:trHeight w:val="289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7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7E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Лотки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7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торговое место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0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303,032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2,511</w:t>
            </w:r>
          </w:p>
        </w:tc>
      </w:tr>
      <w:tr w:rsidR="004E3647" w:rsidRPr="004E3647" w14:paraId="3A9EAA88" w14:textId="77777777" w:rsidTr="00640277">
        <w:trPr>
          <w:trHeight w:val="420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8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8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Палатки, киоски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6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22,126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0,178</w:t>
            </w:r>
          </w:p>
        </w:tc>
      </w:tr>
      <w:tr w:rsidR="004E3647" w:rsidRPr="004E3647" w14:paraId="3A9EAA8E" w14:textId="77777777" w:rsidTr="00640277">
        <w:trPr>
          <w:trHeight w:val="29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8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8A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Торговля с машин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торговое место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C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95,525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8D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0,873</w:t>
            </w:r>
          </w:p>
        </w:tc>
      </w:tr>
      <w:tr w:rsidR="004E3647" w:rsidRPr="004E3647" w14:paraId="3A9EAA94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8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90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Супермаркеты (универмаги)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1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2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51,019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0,392</w:t>
            </w:r>
          </w:p>
        </w:tc>
      </w:tr>
      <w:tr w:rsidR="004E3647" w:rsidRPr="004E3647" w14:paraId="3A9EAA9A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95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96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Рынки продовольственные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8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49,243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9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0,368</w:t>
            </w:r>
          </w:p>
        </w:tc>
      </w:tr>
      <w:tr w:rsidR="004E3647" w:rsidRPr="004E3647" w14:paraId="3A9EAAA0" w14:textId="77777777" w:rsidTr="00640277">
        <w:trPr>
          <w:trHeight w:val="277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9B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9C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Рынки промтоварные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D" w14:textId="77777777" w:rsidR="004E3647" w:rsidRPr="004E3647" w:rsidRDefault="004E3647" w:rsidP="004E3647">
            <w:pPr>
              <w:widowControl w:val="0"/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E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25,309</w:t>
            </w:r>
          </w:p>
        </w:tc>
        <w:tc>
          <w:tcPr>
            <w:tcW w:w="9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9F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0,136</w:t>
            </w:r>
          </w:p>
        </w:tc>
      </w:tr>
      <w:tr w:rsidR="004E3647" w:rsidRPr="004E3647" w14:paraId="3A9EAAA2" w14:textId="77777777" w:rsidTr="00640277">
        <w:trPr>
          <w:trHeight w:val="156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A1" w14:textId="77777777" w:rsidR="004E3647" w:rsidRPr="004E3647" w:rsidRDefault="004E3647" w:rsidP="004E3647">
            <w:pPr>
              <w:widowControl w:val="0"/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4. Дошкольные и образовательные учреждения</w:t>
            </w:r>
          </w:p>
        </w:tc>
      </w:tr>
      <w:tr w:rsidR="004E3647" w:rsidRPr="004E3647" w14:paraId="3A9EAAA8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A3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A4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A5" w14:textId="77777777" w:rsidR="004E3647" w:rsidRPr="004E3647" w:rsidRDefault="004E3647" w:rsidP="004E3647">
            <w:pPr>
              <w:widowControl w:val="0"/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A6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49,609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A7" w14:textId="77777777" w:rsidR="004E3647" w:rsidRPr="004E3647" w:rsidRDefault="004E3647" w:rsidP="004E3647">
            <w:pPr>
              <w:suppressAutoHyphens/>
              <w:spacing w:line="233" w:lineRule="auto"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1,077</w:t>
            </w:r>
          </w:p>
        </w:tc>
      </w:tr>
      <w:tr w:rsidR="004E3647" w:rsidRPr="004E3647" w14:paraId="3A9EAAAE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A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AAA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Общеобразовательные учреждения, высшие учебные заведения 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A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AC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25,049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A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0,864</w:t>
            </w:r>
          </w:p>
        </w:tc>
      </w:tr>
      <w:tr w:rsidR="004E3647" w:rsidRPr="004E3647" w14:paraId="3A9EAAB4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A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B0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spacing w:val="-6"/>
                <w:kern w:val="24"/>
                <w:sz w:val="24"/>
                <w:szCs w:val="24"/>
                <w:lang w:eastAsia="ru-RU"/>
              </w:rPr>
              <w:t>Учреждения начального и среднего профессионального образования, высшего и послевузовского образования или иные учреждения, осуществляющие образовательный процесс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2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18,878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0,841</w:t>
            </w:r>
          </w:p>
        </w:tc>
      </w:tr>
      <w:tr w:rsidR="004E3647" w:rsidRPr="004E3647" w14:paraId="3A9EAABA" w14:textId="77777777" w:rsidTr="00640277">
        <w:trPr>
          <w:trHeight w:val="19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B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B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Детские дома, интернаты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учащийся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141,356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1,813</w:t>
            </w:r>
          </w:p>
        </w:tc>
      </w:tr>
      <w:tr w:rsidR="004E3647" w:rsidRPr="004E3647" w14:paraId="3A9EAABC" w14:textId="77777777" w:rsidTr="00640277">
        <w:trPr>
          <w:trHeight w:val="25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B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 Предприятия транспортной инфраструктуры</w:t>
            </w:r>
          </w:p>
        </w:tc>
      </w:tr>
      <w:tr w:rsidR="004E3647" w:rsidRPr="004E3647" w14:paraId="3A9EAAC2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B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BE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Автомастерские, шиномонтажные мастерские, станции технического обслуживания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B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машино</w:t>
            </w:r>
            <w:proofErr w:type="spell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0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260,250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2,436</w:t>
            </w:r>
          </w:p>
        </w:tc>
      </w:tr>
      <w:tr w:rsidR="004E3647" w:rsidRPr="004E3647" w14:paraId="3A9EAAC8" w14:textId="77777777" w:rsidTr="00640277">
        <w:trPr>
          <w:trHeight w:val="121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C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C4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Автозаправочные станции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машино</w:t>
            </w:r>
            <w:proofErr w:type="spell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6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1277,104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8,532</w:t>
            </w:r>
          </w:p>
        </w:tc>
      </w:tr>
      <w:tr w:rsidR="004E3647" w:rsidRPr="004E3647" w14:paraId="3A9EAACE" w14:textId="77777777" w:rsidTr="00640277">
        <w:trPr>
          <w:trHeight w:val="22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C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CA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Автостоянки и парковки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машино</w:t>
            </w:r>
            <w:proofErr w:type="spell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C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253,179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C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2,142</w:t>
            </w:r>
          </w:p>
        </w:tc>
      </w:tr>
      <w:tr w:rsidR="004E3647" w:rsidRPr="004E3647" w14:paraId="3A9EAAD4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C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D0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Гаражи, парковки закрытого типа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машино</w:t>
            </w:r>
            <w:proofErr w:type="spell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2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239,100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2,219</w:t>
            </w:r>
          </w:p>
        </w:tc>
      </w:tr>
      <w:tr w:rsidR="004E3647" w:rsidRPr="004E3647" w14:paraId="3A9EAADA" w14:textId="77777777" w:rsidTr="00640277">
        <w:trPr>
          <w:trHeight w:val="292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D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D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Автомойки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машино</w:t>
            </w:r>
            <w:proofErr w:type="spellEnd"/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-место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632,528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5,561</w:t>
            </w:r>
          </w:p>
        </w:tc>
      </w:tr>
      <w:tr w:rsidR="004E3647" w:rsidRPr="004E3647" w14:paraId="3A9EAAE0" w14:textId="77777777" w:rsidTr="00640277">
        <w:trPr>
          <w:trHeight w:val="301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D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DC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Железнодорожные и автовокзалы, аэропорты, речные порты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пассажир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E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203,852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D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1,917</w:t>
            </w:r>
          </w:p>
        </w:tc>
      </w:tr>
      <w:tr w:rsidR="004E3647" w:rsidRPr="004E3647" w14:paraId="3A9EAAE2" w14:textId="77777777" w:rsidTr="00640277">
        <w:trPr>
          <w:trHeight w:val="16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E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6. </w:t>
            </w:r>
            <w:r w:rsidRPr="004E3647">
              <w:rPr>
                <w:rFonts w:cs="Times New Roman"/>
                <w:bCs/>
                <w:sz w:val="24"/>
                <w:szCs w:val="24"/>
                <w:lang w:eastAsia="ru-RU"/>
              </w:rPr>
              <w:t>Культурно-развлекательные и спортивные учреждения</w:t>
            </w:r>
          </w:p>
        </w:tc>
      </w:tr>
      <w:tr w:rsidR="004E3647" w:rsidRPr="004E3647" w14:paraId="3A9EAAE8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E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E4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Клубы, кинотеатры, концертные залы, театры, цирки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AE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E6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48,145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E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0,348</w:t>
            </w:r>
          </w:p>
        </w:tc>
      </w:tr>
      <w:tr w:rsidR="004E3647" w:rsidRPr="004E3647" w14:paraId="3A9EAAEE" w14:textId="77777777" w:rsidTr="00640277">
        <w:trPr>
          <w:cantSplit/>
          <w:trHeight w:val="186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E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EA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Библиотеки, архивы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E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EC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34,735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E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0,298</w:t>
            </w:r>
          </w:p>
        </w:tc>
      </w:tr>
      <w:tr w:rsidR="004E3647" w:rsidRPr="004E3647" w14:paraId="3A9EAAF4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E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F0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Выставочные залы, музеи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2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4,740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0,043</w:t>
            </w:r>
          </w:p>
        </w:tc>
      </w:tr>
      <w:tr w:rsidR="004E3647" w:rsidRPr="004E3647" w14:paraId="3A9EAAFA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F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F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Спортивные арены, стадионы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6,392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0,054</w:t>
            </w:r>
          </w:p>
        </w:tc>
      </w:tr>
      <w:tr w:rsidR="004E3647" w:rsidRPr="004E3647" w14:paraId="3A9EAB00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AF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AFC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Спортивные клубы, центры, комплексы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E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25,390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AF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0,169</w:t>
            </w:r>
          </w:p>
        </w:tc>
      </w:tr>
      <w:tr w:rsidR="004E3647" w:rsidRPr="004E3647" w14:paraId="3A9EAB06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0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02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Зоопарки, ботанические  сады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4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3,818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0,035</w:t>
            </w:r>
          </w:p>
        </w:tc>
      </w:tr>
      <w:tr w:rsidR="004E3647" w:rsidRPr="004E3647" w14:paraId="3A9EAB0C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0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6.7.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08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Пансионаты, дома отдыха, туристические базы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A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188,050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0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1,470</w:t>
            </w:r>
          </w:p>
        </w:tc>
      </w:tr>
      <w:tr w:rsidR="004E3647" w:rsidRPr="004E3647" w14:paraId="3A9EAB0E" w14:textId="77777777" w:rsidTr="00640277">
        <w:trPr>
          <w:trHeight w:val="182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0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 Предприятия службы быта</w:t>
            </w:r>
          </w:p>
        </w:tc>
      </w:tr>
      <w:tr w:rsidR="004E3647" w:rsidRPr="004E3647" w14:paraId="3A9EAB14" w14:textId="77777777" w:rsidTr="00640277">
        <w:trPr>
          <w:cantSplit/>
          <w:trHeight w:val="34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0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EAB10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Мастерские по ремонту бытовой и компьютерной техники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EAB11" w14:textId="77777777" w:rsidR="004E3647" w:rsidRPr="004E3647" w:rsidRDefault="004E3647" w:rsidP="004E3647">
            <w:pPr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2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8,425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0,060</w:t>
            </w:r>
          </w:p>
        </w:tc>
      </w:tr>
      <w:tr w:rsidR="004E3647" w:rsidRPr="004E3647" w14:paraId="3A9EAB1A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1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1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Мастерские по ремонту обуви, ключей, часов и пр.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7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11,928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0,106</w:t>
            </w:r>
          </w:p>
        </w:tc>
      </w:tr>
      <w:tr w:rsidR="004E3647" w:rsidRPr="004E3647" w14:paraId="3A9EAB20" w14:textId="77777777" w:rsidTr="00640277">
        <w:trPr>
          <w:cantSplit/>
          <w:trHeight w:val="45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1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1C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Ремонт и пошив одежды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D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E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5,485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1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0,031</w:t>
            </w:r>
          </w:p>
        </w:tc>
      </w:tr>
      <w:tr w:rsidR="004E3647" w:rsidRPr="004E3647" w14:paraId="3A9EAB26" w14:textId="77777777" w:rsidTr="00640277">
        <w:trPr>
          <w:cantSplit/>
          <w:trHeight w:val="50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2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lastRenderedPageBreak/>
              <w:t>7.4.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22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Химчистки и прачечные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3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4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2,484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0,020</w:t>
            </w:r>
          </w:p>
        </w:tc>
      </w:tr>
      <w:tr w:rsidR="004E3647" w:rsidRPr="004E3647" w14:paraId="3A9EAB2C" w14:textId="77777777" w:rsidTr="00640277">
        <w:trPr>
          <w:cantSplit/>
          <w:trHeight w:val="624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2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28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Парикмахерские, косметические салоны, салоны красоты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9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A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201,016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3,210</w:t>
            </w:r>
          </w:p>
        </w:tc>
      </w:tr>
      <w:tr w:rsidR="004E3647" w:rsidRPr="004E3647" w14:paraId="3A9EAB32" w14:textId="77777777" w:rsidTr="00640277">
        <w:trPr>
          <w:cantSplit/>
          <w:trHeight w:val="26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2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7.6.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2E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Гостиницы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2F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0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222,872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1,055</w:t>
            </w:r>
          </w:p>
        </w:tc>
      </w:tr>
      <w:tr w:rsidR="004E3647" w:rsidRPr="004E3647" w14:paraId="3A9EAB38" w14:textId="77777777" w:rsidTr="00640277">
        <w:trPr>
          <w:cantSplit/>
          <w:trHeight w:val="270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3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7.7.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34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5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6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11,185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0,109</w:t>
            </w:r>
          </w:p>
        </w:tc>
      </w:tr>
      <w:tr w:rsidR="004E3647" w:rsidRPr="004E3647" w14:paraId="3A9EAB3E" w14:textId="77777777" w:rsidTr="00640277">
        <w:trPr>
          <w:cantSplit/>
          <w:trHeight w:val="273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3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3A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Бани, сауны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B" w14:textId="77777777" w:rsidR="004E3647" w:rsidRPr="004E3647" w:rsidRDefault="004E3647" w:rsidP="004E3647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C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247,931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3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2,995</w:t>
            </w:r>
          </w:p>
        </w:tc>
      </w:tr>
      <w:tr w:rsidR="004E3647" w:rsidRPr="004E3647" w14:paraId="3A9EAB40" w14:textId="77777777" w:rsidTr="00640277">
        <w:trPr>
          <w:trHeight w:val="264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3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kern w:val="1"/>
                <w:sz w:val="24"/>
                <w:szCs w:val="24"/>
                <w:lang w:eastAsia="ru-RU"/>
              </w:rPr>
              <w:t>8. Предприятия в сфере похоронных услуг</w:t>
            </w:r>
          </w:p>
        </w:tc>
      </w:tr>
      <w:tr w:rsidR="004E3647" w:rsidRPr="004E3647" w14:paraId="3A9EAB46" w14:textId="77777777" w:rsidTr="00640277">
        <w:trPr>
          <w:trHeight w:val="225"/>
          <w:jc w:val="center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4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42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Кладбища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4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44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11,306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4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0,061</w:t>
            </w:r>
          </w:p>
        </w:tc>
      </w:tr>
      <w:tr w:rsidR="004E3647" w:rsidRPr="004E3647" w14:paraId="3A9EAB4C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4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48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Крематории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4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4A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2,712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4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0,018</w:t>
            </w:r>
          </w:p>
        </w:tc>
      </w:tr>
      <w:tr w:rsidR="004E3647" w:rsidRPr="004E3647" w14:paraId="3A9EAB52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4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4E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Организации, оказывающие ритуальные работы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4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50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18,147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9EAB5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0,141</w:t>
            </w:r>
          </w:p>
        </w:tc>
      </w:tr>
      <w:tr w:rsidR="004E3647" w:rsidRPr="004E3647" w14:paraId="3A9EAB54" w14:textId="77777777" w:rsidTr="00640277">
        <w:trPr>
          <w:trHeight w:val="2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5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kern w:val="1"/>
                <w:sz w:val="24"/>
                <w:szCs w:val="24"/>
                <w:lang w:eastAsia="ru-RU"/>
              </w:rPr>
              <w:t>9. Садоводческие кооперативы, садово-огородные товарищества</w:t>
            </w:r>
          </w:p>
        </w:tc>
      </w:tr>
      <w:tr w:rsidR="004E3647" w:rsidRPr="004E3647" w14:paraId="3A9EAB5A" w14:textId="77777777" w:rsidTr="00640277">
        <w:trPr>
          <w:trHeight w:val="62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5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Садоводческие кооперативы, садово-огородные товарищества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участник (член)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262,796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1,508</w:t>
            </w:r>
          </w:p>
        </w:tc>
      </w:tr>
      <w:tr w:rsidR="004E3647" w:rsidRPr="004E3647" w14:paraId="3A9EAB5C" w14:textId="77777777" w:rsidTr="00640277">
        <w:trPr>
          <w:trHeight w:val="28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5B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kern w:val="1"/>
                <w:sz w:val="24"/>
                <w:szCs w:val="24"/>
                <w:lang w:eastAsia="ru-RU"/>
              </w:rPr>
              <w:t>10. Предприятия общественного питания</w:t>
            </w:r>
          </w:p>
        </w:tc>
      </w:tr>
      <w:tr w:rsidR="004E3647" w:rsidRPr="004E3647" w14:paraId="3A9EAB62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5D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E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Кафе, рестораны, бары, закусочные, столовые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5F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0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205,838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1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1,444</w:t>
            </w:r>
          </w:p>
        </w:tc>
      </w:tr>
      <w:tr w:rsidR="004E3647" w:rsidRPr="004E3647" w14:paraId="3A9EAB64" w14:textId="77777777" w:rsidTr="00640277">
        <w:trPr>
          <w:trHeight w:val="25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63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kern w:val="1"/>
                <w:sz w:val="24"/>
                <w:szCs w:val="24"/>
                <w:lang w:eastAsia="ru-RU"/>
              </w:rPr>
              <w:t>11. Предприятия иных отраслей промышленности</w:t>
            </w:r>
          </w:p>
        </w:tc>
      </w:tr>
      <w:tr w:rsidR="004E3647" w:rsidRPr="004E3647" w14:paraId="3A9EAB6A" w14:textId="77777777" w:rsidTr="00640277">
        <w:trPr>
          <w:trHeight w:val="45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B65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6" w14:textId="77777777" w:rsidR="004E3647" w:rsidRPr="004E3647" w:rsidRDefault="004E3647" w:rsidP="004E3647">
            <w:pPr>
              <w:suppressAutoHyphens/>
              <w:ind w:firstLine="0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Предприятия иных отраслей промышленности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7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1 кв. метр общей площади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8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24,674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EAB69" w14:textId="77777777" w:rsidR="004E3647" w:rsidRPr="004E3647" w:rsidRDefault="004E3647" w:rsidP="004E3647">
            <w:pPr>
              <w:suppressAutoHyphens/>
              <w:ind w:firstLine="0"/>
              <w:jc w:val="center"/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4E3647">
              <w:rPr>
                <w:rFonts w:cs="Times New Roman"/>
                <w:color w:val="000000"/>
                <w:kern w:val="1"/>
                <w:sz w:val="24"/>
                <w:szCs w:val="24"/>
                <w:lang w:eastAsia="ru-RU"/>
              </w:rPr>
              <w:t>0,558</w:t>
            </w:r>
          </w:p>
        </w:tc>
      </w:tr>
    </w:tbl>
    <w:p w14:paraId="3A9EAB6B" w14:textId="77777777" w:rsidR="004E3647" w:rsidRPr="004E3647" w:rsidRDefault="004E3647" w:rsidP="004E3647">
      <w:pPr>
        <w:spacing w:after="200"/>
        <w:ind w:firstLine="0"/>
        <w:rPr>
          <w:rFonts w:ascii="Calibri" w:eastAsia="Calibri" w:hAnsi="Calibri" w:cs="Times New Roman"/>
          <w:sz w:val="2"/>
          <w:szCs w:val="2"/>
        </w:rPr>
      </w:pPr>
    </w:p>
    <w:p w14:paraId="3A9EAB6C" w14:textId="77777777" w:rsidR="004E3647" w:rsidRPr="004E3647" w:rsidRDefault="004E3647" w:rsidP="004E3647">
      <w:pPr>
        <w:spacing w:after="200"/>
        <w:ind w:firstLine="0"/>
        <w:rPr>
          <w:rFonts w:ascii="Calibri" w:eastAsia="Calibri" w:hAnsi="Calibri" w:cs="Times New Roman"/>
          <w:sz w:val="22"/>
        </w:rPr>
      </w:pPr>
    </w:p>
    <w:p w14:paraId="3A9EAB6D" w14:textId="77777777" w:rsidR="00E1407E" w:rsidRPr="002743FF" w:rsidRDefault="00E1407E" w:rsidP="004E3647"/>
    <w:sectPr w:rsidR="00E1407E" w:rsidRPr="002743FF" w:rsidSect="005537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789A5" w14:textId="77777777" w:rsidR="00867CC7" w:rsidRDefault="00867CC7">
      <w:r>
        <w:separator/>
      </w:r>
    </w:p>
  </w:endnote>
  <w:endnote w:type="continuationSeparator" w:id="0">
    <w:p w14:paraId="2E28C263" w14:textId="77777777" w:rsidR="00867CC7" w:rsidRDefault="0086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AB74" w14:textId="77777777" w:rsidR="00810833" w:rsidRDefault="00867C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E3647" w14:paraId="3A9EAB77" w14:textId="77777777" w:rsidTr="004E3647">
      <w:tc>
        <w:tcPr>
          <w:tcW w:w="3333" w:type="pct"/>
          <w:shd w:val="clear" w:color="auto" w:fill="auto"/>
        </w:tcPr>
        <w:p w14:paraId="3A9EAB75" w14:textId="77777777" w:rsidR="004E3647" w:rsidRPr="004E3647" w:rsidRDefault="004E3647" w:rsidP="004E3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E3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EAB76" w14:textId="77777777" w:rsidR="004E3647" w:rsidRPr="004E3647" w:rsidRDefault="004E3647" w:rsidP="004E3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E3647">
            <w:rPr>
              <w:rFonts w:cs="Times New Roman"/>
              <w:color w:val="808080"/>
              <w:sz w:val="18"/>
            </w:rPr>
            <w:t xml:space="preserve">Страница </w:t>
          </w:r>
          <w:r w:rsidRPr="004E3647">
            <w:rPr>
              <w:rFonts w:cs="Times New Roman"/>
              <w:color w:val="808080"/>
              <w:sz w:val="18"/>
            </w:rPr>
            <w:fldChar w:fldCharType="begin"/>
          </w:r>
          <w:r w:rsidRPr="004E3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E3647">
            <w:rPr>
              <w:rFonts w:cs="Times New Roman"/>
              <w:color w:val="808080"/>
              <w:sz w:val="18"/>
            </w:rPr>
            <w:fldChar w:fldCharType="separate"/>
          </w:r>
          <w:r w:rsidR="002D700D">
            <w:rPr>
              <w:rFonts w:cs="Times New Roman"/>
              <w:noProof/>
              <w:color w:val="808080"/>
              <w:sz w:val="18"/>
            </w:rPr>
            <w:t>4</w:t>
          </w:r>
          <w:r w:rsidRPr="004E3647">
            <w:rPr>
              <w:rFonts w:cs="Times New Roman"/>
              <w:color w:val="808080"/>
              <w:sz w:val="18"/>
            </w:rPr>
            <w:fldChar w:fldCharType="end"/>
          </w:r>
          <w:r w:rsidRPr="004E3647">
            <w:rPr>
              <w:rFonts w:cs="Times New Roman"/>
              <w:color w:val="808080"/>
              <w:sz w:val="18"/>
            </w:rPr>
            <w:t xml:space="preserve"> из </w:t>
          </w:r>
          <w:r w:rsidRPr="004E3647">
            <w:rPr>
              <w:rFonts w:cs="Times New Roman"/>
              <w:color w:val="808080"/>
              <w:sz w:val="18"/>
            </w:rPr>
            <w:fldChar w:fldCharType="begin"/>
          </w:r>
          <w:r w:rsidRPr="004E3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E3647">
            <w:rPr>
              <w:rFonts w:cs="Times New Roman"/>
              <w:color w:val="808080"/>
              <w:sz w:val="18"/>
            </w:rPr>
            <w:fldChar w:fldCharType="separate"/>
          </w:r>
          <w:r w:rsidR="002D700D">
            <w:rPr>
              <w:rFonts w:cs="Times New Roman"/>
              <w:noProof/>
              <w:color w:val="808080"/>
              <w:sz w:val="18"/>
            </w:rPr>
            <w:t>4</w:t>
          </w:r>
          <w:r w:rsidRPr="004E3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EAB78" w14:textId="77777777" w:rsidR="00810833" w:rsidRPr="004E3647" w:rsidRDefault="00867CC7" w:rsidP="004E36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4E3647" w14:paraId="3A9EAB7C" w14:textId="77777777" w:rsidTr="004E3647">
      <w:tc>
        <w:tcPr>
          <w:tcW w:w="3333" w:type="pct"/>
          <w:shd w:val="clear" w:color="auto" w:fill="auto"/>
        </w:tcPr>
        <w:p w14:paraId="3A9EAB7A" w14:textId="77777777" w:rsidR="004E3647" w:rsidRPr="004E3647" w:rsidRDefault="004E3647" w:rsidP="004E3647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4E364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3A9EAB7B" w14:textId="77777777" w:rsidR="004E3647" w:rsidRPr="004E3647" w:rsidRDefault="004E3647" w:rsidP="004E3647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4E3647">
            <w:rPr>
              <w:rFonts w:cs="Times New Roman"/>
              <w:color w:val="808080"/>
              <w:sz w:val="18"/>
            </w:rPr>
            <w:t xml:space="preserve">Страница </w:t>
          </w:r>
          <w:r w:rsidRPr="004E3647">
            <w:rPr>
              <w:rFonts w:cs="Times New Roman"/>
              <w:color w:val="808080"/>
              <w:sz w:val="18"/>
            </w:rPr>
            <w:fldChar w:fldCharType="begin"/>
          </w:r>
          <w:r w:rsidRPr="004E3647">
            <w:rPr>
              <w:rFonts w:cs="Times New Roman"/>
              <w:color w:val="808080"/>
              <w:sz w:val="18"/>
            </w:rPr>
            <w:instrText xml:space="preserve"> PAGE </w:instrText>
          </w:r>
          <w:r w:rsidRPr="004E3647">
            <w:rPr>
              <w:rFonts w:cs="Times New Roman"/>
              <w:color w:val="808080"/>
              <w:sz w:val="18"/>
            </w:rPr>
            <w:fldChar w:fldCharType="separate"/>
          </w:r>
          <w:r w:rsidR="002D700D">
            <w:rPr>
              <w:rFonts w:cs="Times New Roman"/>
              <w:noProof/>
              <w:color w:val="808080"/>
              <w:sz w:val="18"/>
            </w:rPr>
            <w:t>1</w:t>
          </w:r>
          <w:r w:rsidRPr="004E3647">
            <w:rPr>
              <w:rFonts w:cs="Times New Roman"/>
              <w:color w:val="808080"/>
              <w:sz w:val="18"/>
            </w:rPr>
            <w:fldChar w:fldCharType="end"/>
          </w:r>
          <w:r w:rsidRPr="004E3647">
            <w:rPr>
              <w:rFonts w:cs="Times New Roman"/>
              <w:color w:val="808080"/>
              <w:sz w:val="18"/>
            </w:rPr>
            <w:t xml:space="preserve"> из </w:t>
          </w:r>
          <w:r w:rsidRPr="004E3647">
            <w:rPr>
              <w:rFonts w:cs="Times New Roman"/>
              <w:color w:val="808080"/>
              <w:sz w:val="18"/>
            </w:rPr>
            <w:fldChar w:fldCharType="begin"/>
          </w:r>
          <w:r w:rsidRPr="004E364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4E3647">
            <w:rPr>
              <w:rFonts w:cs="Times New Roman"/>
              <w:color w:val="808080"/>
              <w:sz w:val="18"/>
            </w:rPr>
            <w:fldChar w:fldCharType="separate"/>
          </w:r>
          <w:r w:rsidR="002D700D">
            <w:rPr>
              <w:rFonts w:cs="Times New Roman"/>
              <w:noProof/>
              <w:color w:val="808080"/>
              <w:sz w:val="18"/>
            </w:rPr>
            <w:t>3</w:t>
          </w:r>
          <w:r w:rsidRPr="004E364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3A9EAB7D" w14:textId="77777777" w:rsidR="00810833" w:rsidRPr="004E3647" w:rsidRDefault="00867CC7" w:rsidP="004E36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785F1" w14:textId="77777777" w:rsidR="00867CC7" w:rsidRDefault="00867CC7">
      <w:r>
        <w:separator/>
      </w:r>
    </w:p>
  </w:footnote>
  <w:footnote w:type="continuationSeparator" w:id="0">
    <w:p w14:paraId="6EFB47D8" w14:textId="77777777" w:rsidR="00867CC7" w:rsidRDefault="00867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AB72" w14:textId="77777777" w:rsidR="00810833" w:rsidRDefault="00867C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AB73" w14:textId="77777777" w:rsidR="006A65CC" w:rsidRPr="004E3647" w:rsidRDefault="00867CC7" w:rsidP="004E364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EAB79" w14:textId="77777777" w:rsidR="00810833" w:rsidRDefault="00867C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73"/>
    <w:multiLevelType w:val="hybridMultilevel"/>
    <w:tmpl w:val="18B8CD2C"/>
    <w:lvl w:ilvl="0" w:tplc="2F7E7B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7D73C8"/>
    <w:multiLevelType w:val="hybridMultilevel"/>
    <w:tmpl w:val="D752E3A2"/>
    <w:lvl w:ilvl="0" w:tplc="884C4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190590"/>
    <w:multiLevelType w:val="hybridMultilevel"/>
    <w:tmpl w:val="067640FC"/>
    <w:lvl w:ilvl="0" w:tplc="E5CA1B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CBC1D50"/>
    <w:multiLevelType w:val="hybridMultilevel"/>
    <w:tmpl w:val="E85A7B72"/>
    <w:lvl w:ilvl="0" w:tplc="B4325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D2197"/>
    <w:rsid w:val="000F1AD7"/>
    <w:rsid w:val="000F5092"/>
    <w:rsid w:val="000F5243"/>
    <w:rsid w:val="00136131"/>
    <w:rsid w:val="00157C1A"/>
    <w:rsid w:val="00167135"/>
    <w:rsid w:val="00171532"/>
    <w:rsid w:val="00185E93"/>
    <w:rsid w:val="001A1989"/>
    <w:rsid w:val="001B3AD5"/>
    <w:rsid w:val="001C78DA"/>
    <w:rsid w:val="00220FC4"/>
    <w:rsid w:val="00223CD5"/>
    <w:rsid w:val="002306C4"/>
    <w:rsid w:val="00245805"/>
    <w:rsid w:val="002743FF"/>
    <w:rsid w:val="002D4D17"/>
    <w:rsid w:val="002D700D"/>
    <w:rsid w:val="0032292E"/>
    <w:rsid w:val="003A2DCC"/>
    <w:rsid w:val="003D1E8D"/>
    <w:rsid w:val="003D366C"/>
    <w:rsid w:val="0040656C"/>
    <w:rsid w:val="0043223D"/>
    <w:rsid w:val="00432FA6"/>
    <w:rsid w:val="004E3647"/>
    <w:rsid w:val="004F4E3D"/>
    <w:rsid w:val="005537F5"/>
    <w:rsid w:val="00591291"/>
    <w:rsid w:val="005A10D1"/>
    <w:rsid w:val="005E2A30"/>
    <w:rsid w:val="006077CE"/>
    <w:rsid w:val="006108C5"/>
    <w:rsid w:val="00640277"/>
    <w:rsid w:val="00695B61"/>
    <w:rsid w:val="006F1BDF"/>
    <w:rsid w:val="00743D70"/>
    <w:rsid w:val="00792D6F"/>
    <w:rsid w:val="007D0369"/>
    <w:rsid w:val="007D4DC8"/>
    <w:rsid w:val="00851E12"/>
    <w:rsid w:val="00867CC7"/>
    <w:rsid w:val="00874CB6"/>
    <w:rsid w:val="008D18D0"/>
    <w:rsid w:val="008F79C3"/>
    <w:rsid w:val="00977B87"/>
    <w:rsid w:val="00A02A6F"/>
    <w:rsid w:val="00A506CA"/>
    <w:rsid w:val="00A64F2F"/>
    <w:rsid w:val="00B615F9"/>
    <w:rsid w:val="00B628ED"/>
    <w:rsid w:val="00B97A0A"/>
    <w:rsid w:val="00BB1812"/>
    <w:rsid w:val="00BF36DF"/>
    <w:rsid w:val="00BF5091"/>
    <w:rsid w:val="00C5216F"/>
    <w:rsid w:val="00C74138"/>
    <w:rsid w:val="00C83BB9"/>
    <w:rsid w:val="00C8425C"/>
    <w:rsid w:val="00C87012"/>
    <w:rsid w:val="00CB3A70"/>
    <w:rsid w:val="00D001BB"/>
    <w:rsid w:val="00D00EFB"/>
    <w:rsid w:val="00E1407E"/>
    <w:rsid w:val="00E43D94"/>
    <w:rsid w:val="00E92FF8"/>
    <w:rsid w:val="00EC1649"/>
    <w:rsid w:val="00EE2EBE"/>
    <w:rsid w:val="00F61FDD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EA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7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Normal">
    <w:name w:val="ConsPlusNormal"/>
    <w:rsid w:val="0017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2018-09-10T20:00:00+00:00</dateaddindb>
    <dateminusta xmlns="081b8c99-5a1b-4ba1-9a3e-0d0cea83319e" xsi:nil="true"/>
    <numik xmlns="af44e648-6311-40f1-ad37-1234555fd9ba">57</numik>
    <kind xmlns="e2080b48-eafa-461e-b501-38555d38caa1">86</kind>
    <num xmlns="af44e648-6311-40f1-ad37-1234555fd9ba">57</num>
    <beginactiondate xmlns="a853e5a8-fa1e-4dd3-a1b5-1604bfb35b05">2018-09-06T20:00:00+00:00</beginactiondate>
    <approvaldate xmlns="081b8c99-5a1b-4ba1-9a3e-0d0cea83319e">2018-09-06T20:00:00+00:00</approvaldate>
    <bigtitle xmlns="a853e5a8-fa1e-4dd3-a1b5-1604bfb35b05">Об утверждении нормативов накопления твёрдых коммунальных отходов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230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57-н</number>
    <dateedition xmlns="081b8c99-5a1b-4ba1-9a3e-0d0cea83319e" xsi:nil="true"/>
    <operinform xmlns="081b8c99-5a1b-4ba1-9a3e-0d0cea83319e" xsi:nil="true"/>
  </documentManagement>
</p:properties>
</file>

<file path=customXml/itemProps1.xml><?xml version="1.0" encoding="utf-8"?>
<ds:datastoreItem xmlns:ds="http://schemas.openxmlformats.org/officeDocument/2006/customXml" ds:itemID="{3255F8AE-217B-4E09-8755-E2A8F8069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F971D-FC85-44FA-91F8-EAD0DE31E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71CB9-3082-46AA-9FBE-B98ACADC12B4}">
  <ds:schemaRefs>
    <ds:schemaRef ds:uri="http://schemas.microsoft.com/office/2006/metadata/properties"/>
    <ds:schemaRef ds:uri="http://schemas.microsoft.com/office/infopath/2007/PartnerControl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простой.dotx</Template>
  <TotalTime>1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Налева Екатерина Владимировна</dc:creator>
  <cp:lastModifiedBy>Налева Екатерина Владимировна</cp:lastModifiedBy>
  <cp:revision>2</cp:revision>
  <cp:lastPrinted>2014-02-28T11:48:00Z</cp:lastPrinted>
  <dcterms:created xsi:type="dcterms:W3CDTF">2018-10-25T08:38:00Z</dcterms:created>
  <dcterms:modified xsi:type="dcterms:W3CDTF">2018-10-25T08:38:00Z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Д.В. Пеньков</vt:lpwstr>
  </property>
  <property fmtid="{D5CDD505-2E9C-101B-9397-08002B2CF9AE}" pid="5" name="Содержание">
    <vt:lpwstr>Об утверждении нормативов накопления твёрдых коммунальных отходов_x000d_
на территории Ярославской области</vt:lpwstr>
  </property>
  <property fmtid="{D5CDD505-2E9C-101B-9397-08002B2CF9AE}" pid="6" name="ContentTypeId">
    <vt:lpwstr>0x0101004652DC89D47FB74683366416A31888CB</vt:lpwstr>
  </property>
</Properties>
</file>