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21" w:rsidRDefault="00DE0121">
      <w:pPr>
        <w:pStyle w:val="ConsPlusNormal"/>
        <w:jc w:val="right"/>
      </w:pPr>
      <w:bookmarkStart w:id="0" w:name="_GoBack"/>
      <w:bookmarkEnd w:id="0"/>
      <w:r>
        <w:t>Утверждаю</w:t>
      </w:r>
    </w:p>
    <w:p w:rsidR="00DE0121" w:rsidRDefault="00DE0121">
      <w:pPr>
        <w:pStyle w:val="ConsPlusNormal"/>
        <w:jc w:val="right"/>
      </w:pPr>
      <w:r>
        <w:t>Министр Российской Федерации</w:t>
      </w:r>
    </w:p>
    <w:p w:rsidR="00DE0121" w:rsidRDefault="00DE0121">
      <w:pPr>
        <w:pStyle w:val="ConsPlusNormal"/>
        <w:jc w:val="right"/>
      </w:pPr>
      <w:r>
        <w:t>по делам гражданской обороны,</w:t>
      </w:r>
    </w:p>
    <w:p w:rsidR="00DE0121" w:rsidRDefault="00DE0121">
      <w:pPr>
        <w:pStyle w:val="ConsPlusNormal"/>
        <w:jc w:val="right"/>
      </w:pPr>
      <w:r>
        <w:t>чрезвычайным ситуациям</w:t>
      </w:r>
    </w:p>
    <w:p w:rsidR="00DE0121" w:rsidRDefault="00DE0121">
      <w:pPr>
        <w:pStyle w:val="ConsPlusNormal"/>
        <w:jc w:val="right"/>
      </w:pPr>
      <w:r>
        <w:t>и ликвидации последствий</w:t>
      </w:r>
    </w:p>
    <w:p w:rsidR="00DE0121" w:rsidRDefault="00DE0121">
      <w:pPr>
        <w:pStyle w:val="ConsPlusNormal"/>
        <w:jc w:val="right"/>
      </w:pPr>
      <w:r>
        <w:t>стихийных бедствий</w:t>
      </w:r>
    </w:p>
    <w:p w:rsidR="00DE0121" w:rsidRDefault="00DE0121">
      <w:pPr>
        <w:pStyle w:val="ConsPlusNormal"/>
        <w:jc w:val="right"/>
      </w:pPr>
      <w:r>
        <w:t>В.А.ПУЧКОВ</w:t>
      </w:r>
    </w:p>
    <w:p w:rsidR="00DE0121" w:rsidRDefault="00DE0121">
      <w:pPr>
        <w:pStyle w:val="ConsPlusNormal"/>
        <w:jc w:val="right"/>
      </w:pPr>
      <w:r>
        <w:t>22 февраля 2017 г. N 2-4-71-8-14</w:t>
      </w:r>
    </w:p>
    <w:p w:rsidR="00DE0121" w:rsidRDefault="00DE0121">
      <w:pPr>
        <w:pStyle w:val="ConsPlusNormal"/>
      </w:pPr>
    </w:p>
    <w:p w:rsidR="00DE0121" w:rsidRDefault="00DE0121">
      <w:pPr>
        <w:pStyle w:val="ConsPlusTitle"/>
        <w:jc w:val="center"/>
      </w:pPr>
      <w:r>
        <w:t>ПРИМЕРНАЯ ПРОГРАММА</w:t>
      </w:r>
    </w:p>
    <w:p w:rsidR="00DE0121" w:rsidRDefault="00DE0121">
      <w:pPr>
        <w:pStyle w:val="ConsPlusTitle"/>
        <w:jc w:val="center"/>
      </w:pPr>
      <w:r>
        <w:t>КУРСОВОГО ОБУЧЕНИЯ РАБОТАЮЩЕГО НАСЕЛЕНИЯ В ОБЛАСТИ</w:t>
      </w:r>
    </w:p>
    <w:p w:rsidR="00DE0121" w:rsidRDefault="00DE0121">
      <w:pPr>
        <w:pStyle w:val="ConsPlusTitle"/>
        <w:jc w:val="center"/>
      </w:pPr>
      <w:r>
        <w:t>ГРАЖДАНСКОЙ ОБОРОНЫ И ЗАЩИТЫ ОТ ЧРЕЗВЫЧАЙНЫХ СИТУАЦИЙ</w:t>
      </w:r>
    </w:p>
    <w:p w:rsidR="00DE0121" w:rsidRDefault="00DE0121">
      <w:pPr>
        <w:pStyle w:val="ConsPlusNormal"/>
      </w:pPr>
    </w:p>
    <w:p w:rsidR="00DE0121" w:rsidRDefault="00DE0121">
      <w:pPr>
        <w:pStyle w:val="ConsPlusNormal"/>
        <w:jc w:val="center"/>
        <w:outlineLvl w:val="0"/>
      </w:pPr>
      <w:r>
        <w:t>I. ОБЩИЕ ПОЛОЖЕНИЯ</w:t>
      </w:r>
    </w:p>
    <w:p w:rsidR="00DE0121" w:rsidRDefault="00DE0121">
      <w:pPr>
        <w:pStyle w:val="ConsPlusNormal"/>
        <w:ind w:firstLine="540"/>
        <w:jc w:val="both"/>
      </w:pPr>
    </w:p>
    <w:p w:rsidR="00DE0121" w:rsidRDefault="00DE0121">
      <w:pPr>
        <w:pStyle w:val="ConsPlusNormal"/>
        <w:ind w:firstLine="540"/>
        <w:jc w:val="both"/>
      </w:pPr>
      <w:proofErr w:type="gramStart"/>
      <w:r>
        <w:t xml:space="preserve">Курсовое обучение организуется на основании требований федеральных законов от 12 февраля 1998 г. </w:t>
      </w:r>
      <w:hyperlink r:id="rId5" w:history="1">
        <w:r>
          <w:rPr>
            <w:color w:val="0000FF"/>
          </w:rPr>
          <w:t>N 28-ФЗ</w:t>
        </w:r>
      </w:hyperlink>
      <w:r>
        <w:t xml:space="preserve"> "О гражданской обороне", от 21 декабря 1994 г. </w:t>
      </w:r>
      <w:hyperlink r:id="rId6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30 декабря 2001 г. </w:t>
      </w:r>
      <w:hyperlink r:id="rId7" w:history="1">
        <w:r>
          <w:rPr>
            <w:color w:val="0000FF"/>
          </w:rPr>
          <w:t>N 197-ФЗ</w:t>
        </w:r>
      </w:hyperlink>
      <w:r>
        <w:t xml:space="preserve"> "Трудовой кодекс Российской Федерации", постановлений Правительства РФ от 4 сентября 2003 г. </w:t>
      </w:r>
      <w:hyperlink r:id="rId8" w:history="1">
        <w:r>
          <w:rPr>
            <w:color w:val="0000FF"/>
          </w:rPr>
          <w:t>N 547</w:t>
        </w:r>
      </w:hyperlink>
      <w:r>
        <w:t xml:space="preserve"> "О подготовке</w:t>
      </w:r>
      <w:proofErr w:type="gramEnd"/>
      <w:r>
        <w:t xml:space="preserve"> населения в области защиты от чрезвычайных ситуаций природного и техногенного характера", от 2 ноября 2000 г. </w:t>
      </w:r>
      <w:hyperlink r:id="rId9" w:history="1">
        <w:r>
          <w:rPr>
            <w:color w:val="0000FF"/>
          </w:rPr>
          <w:t>N 841</w:t>
        </w:r>
      </w:hyperlink>
      <w:r>
        <w:t xml:space="preserve"> "</w:t>
      </w:r>
      <w:proofErr w:type="gramStart"/>
      <w:r>
        <w:t>Об</w:t>
      </w:r>
      <w:proofErr w:type="gramEnd"/>
      <w:r>
        <w:t xml:space="preserve"> утверждении Положения об организации подготовки населения в области гражданской обороны".</w:t>
      </w:r>
    </w:p>
    <w:p w:rsidR="00DE0121" w:rsidRDefault="00DE0121">
      <w:pPr>
        <w:pStyle w:val="ConsPlusNormal"/>
        <w:spacing w:before="220"/>
        <w:ind w:firstLine="540"/>
        <w:jc w:val="both"/>
      </w:pPr>
      <w:proofErr w:type="gramStart"/>
      <w:r>
        <w:t>Курсовое обучение работающего населения - целенаправленный процесс организации деятельности по овладению всеми работниками знаниями и умениями в области гражданской обороны (далее - ГО) и защиты от чрезвычайных ситуаций (далее - ЧС), а также приобретению опыта их применения в интересах личной защиты от опасностей, возникающих при ЧС природного и техногенного характера, а также при военных конфликтах или вследствие этих конфликтов (далее - ЧС и военных</w:t>
      </w:r>
      <w:proofErr w:type="gramEnd"/>
      <w:r>
        <w:t xml:space="preserve"> </w:t>
      </w:r>
      <w:proofErr w:type="gramStart"/>
      <w:r>
        <w:t>конфликтах</w:t>
      </w:r>
      <w:proofErr w:type="gramEnd"/>
      <w:r>
        <w:t>), а также выполнения возлагаемых на них обязанностей в области ГО и защиты от ЧС.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Примерная программа курсового обучения работающего населения в области ГО и защиты от ЧС (далее - примерная программа курсового обучения работающего населения):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определяет организацию и порядок осуществления обучения государственных и муниципальных служащих, рабочих и служащих учреждений, предприятий и организаций независимо от их организационно-правовых форм и форм собственности (далее - работающее население);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устанавливает требования к уровню знаний и умений работников организаций, прошедших курсовое обучение;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Цель курсового обучения - повышение готовности работающего населения к умелым и адекватным действиям при угрозе и возникновении опасностей, присущих ЧС и военным конфликтам, характерным для района работы и проживания работников организаций.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Основными задачами обучения являются: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усвоение поражающих факторов источников ЧС, характерных для места расположения организации, а также различных видов оружия;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изучение способов защиты от опасностей, возникающих при ЧС и военных конфликтах;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изучение порядка и последовательности действий по сигналу "ВНИМАНИЕ ВСЕМ!";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изучение приемов оказания первой помощи пострадавшим;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lastRenderedPageBreak/>
        <w:t>выработка навыков в пользовании средствами индивидуальной и коллективной защиты;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освоение практического применения полученных знаний в интересах обеспечения безопасности жизнедеятельности;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подготовка работников организации к выполнению своих должностных и специальных обязанностей в условиях угрозы и возникновения опасностей при ЧС и военных конфликтах.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Основными принципами курсового обучения являются: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учить работников организации тому, что необходимо в условиях угрозы и возникновения опасностей при ЧС и военных конфликтах;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наглядность и максимальное приближение к реальной обстановке;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умелое сочетание различных форм и методов обучения;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системность и методическая последовательность обучения ("</w:t>
      </w:r>
      <w:proofErr w:type="gramStart"/>
      <w:r>
        <w:t>от</w:t>
      </w:r>
      <w:proofErr w:type="gramEnd"/>
      <w:r>
        <w:t xml:space="preserve"> простого к сложному, от известного к неизвестному");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сознательность и активность обучения;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доступность обучения.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 xml:space="preserve">По характеру учебной деятельности занятия, проводимые в ходе курсового обучения, подразделяются </w:t>
      </w:r>
      <w:proofErr w:type="gramStart"/>
      <w:r>
        <w:t>на</w:t>
      </w:r>
      <w:proofErr w:type="gramEnd"/>
      <w:r>
        <w:t xml:space="preserve"> теоретические и практические.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Основной формой теоретических занятий при обучении работающего населения является беседа.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Беседа - это вопросно-ответный метод организации и осуществления процесса обучения работающего населения в области ГО и ЧС. Он представляет собой диалогический путь изложения и обсуждения учебной информации, когда содержание материала знакомо обучаемым или близко к их жизненной практике.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В ходе беседы руководитель занятия, с использованием современных обучающих программ, видеофильмов, плакатов и других наглядных пособий, передает знания обучаемым по наиболее важным и сложным вопросам.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Основу обучения работающего населения составляет проведение практических занятий (тренировки и комплексные занятия).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Тренировка - проводится с целью выработки, поддержания и совершенствования работниками организации необходимых практических навыков в использовании индивидуальных и коллективных средств защиты, первичных средств пожаротушения и оказания первой помощи.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Комплексное занятие - основной вид практической подготовки работников организации по действиям в различных условиях обстановки.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В ходе комплексного занятия все работники организации, независимо от занимаемых должностей, обучаются по единому замыслу правильному и однообразному действию в сложившейся обстановке.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 xml:space="preserve">На комплексном занятии практические действия обучаемые отрабатывают последовательно </w:t>
      </w:r>
      <w:proofErr w:type="gramStart"/>
      <w:r>
        <w:t>по</w:t>
      </w:r>
      <w:proofErr w:type="gramEnd"/>
      <w:r>
        <w:t xml:space="preserve"> </w:t>
      </w:r>
      <w:proofErr w:type="gramStart"/>
      <w:r>
        <w:t>вводным</w:t>
      </w:r>
      <w:proofErr w:type="gramEnd"/>
      <w:r>
        <w:t>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</w:t>
      </w:r>
    </w:p>
    <w:p w:rsidR="00DE0121" w:rsidRDefault="00DE0121">
      <w:pPr>
        <w:pStyle w:val="ConsPlusNormal"/>
        <w:ind w:firstLine="540"/>
        <w:jc w:val="both"/>
      </w:pPr>
    </w:p>
    <w:p w:rsidR="00DE0121" w:rsidRDefault="00DE0121">
      <w:pPr>
        <w:pStyle w:val="ConsPlusNormal"/>
        <w:jc w:val="center"/>
        <w:outlineLvl w:val="0"/>
      </w:pPr>
      <w:r>
        <w:t>II. ОРГАНИЗАЦИЯ КУРСОВОГО ОБУЧЕНИЯ</w:t>
      </w:r>
    </w:p>
    <w:p w:rsidR="00DE0121" w:rsidRDefault="00DE0121">
      <w:pPr>
        <w:pStyle w:val="ConsPlusNormal"/>
        <w:ind w:firstLine="540"/>
        <w:jc w:val="both"/>
      </w:pPr>
    </w:p>
    <w:p w:rsidR="00DE0121" w:rsidRDefault="00DE0121">
      <w:pPr>
        <w:pStyle w:val="ConsPlusNormal"/>
        <w:jc w:val="center"/>
        <w:outlineLvl w:val="1"/>
      </w:pPr>
      <w:r>
        <w:t>Порядок и последовательность проведения курсового обучения</w:t>
      </w:r>
    </w:p>
    <w:p w:rsidR="00DE0121" w:rsidRDefault="00DE0121">
      <w:pPr>
        <w:pStyle w:val="ConsPlusNormal"/>
        <w:ind w:firstLine="540"/>
        <w:jc w:val="both"/>
      </w:pPr>
    </w:p>
    <w:p w:rsidR="00DE0121" w:rsidRDefault="00DE0121">
      <w:pPr>
        <w:pStyle w:val="ConsPlusNormal"/>
        <w:ind w:firstLine="540"/>
        <w:jc w:val="both"/>
      </w:pPr>
      <w:r>
        <w:t>Обучение работающего населения в области ГО и защиты от ЧС по программе курсового обучения, разработанной в соответствии с требованиями настоящей примерной программы курсового обучения работающего населения, планируется и проводится в организациях ежегодно, в объеме не менее 16 часов.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Занятия проводятся, как правило, ежемесячно, в течение года, исключая месяцы массовых отпусков работников организаций, в рабочее время.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Для проведения занятий приказом руководителя организации назначаются руководители занятий и создаются учебные группы численностью до 25 человек с учетом должностей работников организации, а также особенностей их профессий.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Для проведения занятий привлекается руководящий состав, инженерно-технические работники, члены комиссий по предупреждению и ликвидации чрезвычайных ситуаций и обеспечению пожарной безопасности, руководители и сотрудники органов, специально уполномоченных на решение задач в области защиты населения и территорий от ЧС и (или) ГО, а также другие подготовленные лица. Занятия по правилам оказания первой помощи проводятся с привлечением соответствующих специалистов.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При проведении практических занятий,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Занятия проводятся в учебных классах и на учебных площадках. Занятия по темам 4 и 5 проводятся в обстановке повседневной трудовой деятельности. Они должны прививать навыки по действиям работников организации при получении сигнала "ВНИМАНИЕ ВСЕМ!" с информацией о воздушной тревоге, химической тревоге, радиационной опасности или угрозе катастрофического затопления и выполнению мероприятий защиты в условиях исполнения ими своих должностных обязанностей.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Знания и умения, полученные при освоении тем программы курсового обучения, совершенствуются в ходе участия работников организации в тренировках и комплексных учениях по ГО и защите от ЧС.</w:t>
      </w:r>
    </w:p>
    <w:p w:rsidR="00DE0121" w:rsidRDefault="00DE0121">
      <w:pPr>
        <w:pStyle w:val="ConsPlusNormal"/>
        <w:ind w:firstLine="540"/>
        <w:jc w:val="both"/>
      </w:pPr>
    </w:p>
    <w:p w:rsidR="00DE0121" w:rsidRDefault="00DE0121">
      <w:pPr>
        <w:pStyle w:val="ConsPlusNormal"/>
        <w:jc w:val="center"/>
        <w:outlineLvl w:val="1"/>
      </w:pPr>
      <w:r>
        <w:t>Руководство обучением и учет результатов</w:t>
      </w:r>
    </w:p>
    <w:p w:rsidR="00DE0121" w:rsidRDefault="00DE0121">
      <w:pPr>
        <w:pStyle w:val="ConsPlusNormal"/>
      </w:pPr>
    </w:p>
    <w:p w:rsidR="00DE0121" w:rsidRDefault="00DE0121">
      <w:pPr>
        <w:pStyle w:val="ConsPlusNormal"/>
        <w:ind w:firstLine="540"/>
        <w:jc w:val="both"/>
      </w:pPr>
      <w:r>
        <w:t>Руководство обучением должно быть конкретным и обеспечивать полное и качественное выполнение программы курсового обучения работников организации в области ГО и защиты от ЧС.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Для достижения поставленных целей в руководстве обучением необходимо: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качественное планирование учебного процесса;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 xml:space="preserve">систематический </w:t>
      </w:r>
      <w:proofErr w:type="gramStart"/>
      <w:r>
        <w:t>контроль за</w:t>
      </w:r>
      <w:proofErr w:type="gramEnd"/>
      <w:r>
        <w:t xml:space="preserve"> подготовкой руководителей занятий, ходом курсового обучения в учебных группах и оказание действенной помощи руководителям занятий;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изучение, обобщение и внедрение передового опыта в организации проведения занятий;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эффективное использование учебных объектов и средств обеспечения учебного процесса;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постоянное совершенствование учебно-материальной базы.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Руководителям организаций, при разработке программ курсового обучения работников организаций, предоставляется право, с учетом условий специфики деятельности организации, особенностей и степени подготовленности обучаемых, а также других факторов, вносить изменения в содержание тем и определять время на их изучение без сокращения общего количества часов, предусмотренного на освоение настоящей примерной программы курсового обучения.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Руководители занятий должны предусматривать максимальное использование учебного оборудования и средств обеспечения учебного процесса.</w:t>
      </w:r>
    </w:p>
    <w:p w:rsidR="00DE0121" w:rsidRDefault="00DE0121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качеством усвоения учебного материала руководители занятий осуществляют путем опроса обучаемых перед началом и в ходе занятия.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В целях осуществления регистрации количественных и качественных показателей выполнения тематического плана, а также уровня знания и умений работников организации, прошедших обучение, руководители занятий организуют и осуществляют учет результатов курсового обучения и представление отчетности о его проведении.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Учет включает в себя сбор, систематизацию, хранение, обновление и анализ данных, раскрывающих посещаемость занятий, уровень знания и умения, полученных в ходе отработки тем программы курсового обучения.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 xml:space="preserve"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журналах, определенных </w:t>
      </w:r>
      <w:hyperlink r:id="rId10" w:history="1">
        <w:r>
          <w:rPr>
            <w:color w:val="0000FF"/>
          </w:rPr>
          <w:t>Рекомендациями</w:t>
        </w:r>
      </w:hyperlink>
      <w:r>
        <w:t xml:space="preserve"> по организации и проведению курсового обучения в области ГО и защиты от ЧС.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Журналы ведутся на каждую учебную группу и хранятся в течение года после завершения обучения.</w:t>
      </w:r>
    </w:p>
    <w:p w:rsidR="00DE0121" w:rsidRDefault="00DE0121">
      <w:pPr>
        <w:pStyle w:val="ConsPlusNormal"/>
        <w:ind w:firstLine="540"/>
        <w:jc w:val="both"/>
      </w:pPr>
    </w:p>
    <w:p w:rsidR="00DE0121" w:rsidRDefault="00DE0121">
      <w:pPr>
        <w:pStyle w:val="ConsPlusNormal"/>
        <w:jc w:val="center"/>
        <w:outlineLvl w:val="1"/>
      </w:pPr>
      <w:r>
        <w:t>Мероприятия по обеспечению требований безопасности</w:t>
      </w:r>
    </w:p>
    <w:p w:rsidR="00DE0121" w:rsidRDefault="00DE0121">
      <w:pPr>
        <w:pStyle w:val="ConsPlusNormal"/>
        <w:ind w:firstLine="540"/>
        <w:jc w:val="both"/>
      </w:pPr>
    </w:p>
    <w:p w:rsidR="00DE0121" w:rsidRDefault="00DE0121">
      <w:pPr>
        <w:pStyle w:val="ConsPlusNormal"/>
        <w:ind w:firstLine="540"/>
        <w:jc w:val="both"/>
      </w:pPr>
      <w:r>
        <w:t>Требования безопасности - комплекс мероприятий по обеспечению безопасности сотрудников организации, недопущению его травматизма, обеспечению сохранности техники, оборудования, снаряжения и инструментов.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 xml:space="preserve">Безопасность при проведении занятий обеспечивается их четкой организацией, точным соблюдением требований безопасности, положениями руководств, приказов и распоряжений прямых начальников, а также применением знаний и навыков, полученных в ходе проведения различных видов инструктажей и занятий по изучению требований безопасности по темам в соответствии с тематическим </w:t>
      </w:r>
      <w:hyperlink w:anchor="P104" w:history="1">
        <w:r>
          <w:rPr>
            <w:color w:val="0000FF"/>
          </w:rPr>
          <w:t>планом</w:t>
        </w:r>
      </w:hyperlink>
      <w:r>
        <w:t>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Руководители занятий обязаны принимать меры по предотвращению травматизма обучаемых, устанавливать необходимые требования безопасности при обращении с индивидуальными средствами защиты, приборами, своевременно доводить эти требования и добиваться строгого их выполнения.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Требования безопасности должны выполняться при любых условиях, независимо от времени проведения занятий, наличия обучаемых и материальных средств.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Обучаемые, не усвоившие требования безопасности, к занятиям не допускаются.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Особое внимание при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кожи.</w:t>
      </w:r>
    </w:p>
    <w:p w:rsidR="00DE0121" w:rsidRDefault="00DE0121">
      <w:pPr>
        <w:pStyle w:val="ConsPlusNormal"/>
        <w:ind w:firstLine="540"/>
        <w:jc w:val="both"/>
      </w:pPr>
    </w:p>
    <w:p w:rsidR="00DE0121" w:rsidRDefault="00DE0121">
      <w:pPr>
        <w:pStyle w:val="ConsPlusNormal"/>
        <w:jc w:val="center"/>
        <w:outlineLvl w:val="0"/>
      </w:pPr>
      <w:r>
        <w:t>III. ПЛАНИРУЕМЫЕ РЕЗУЛЬТАТЫ ОБУЧЕНИЯ</w:t>
      </w:r>
    </w:p>
    <w:p w:rsidR="00DE0121" w:rsidRDefault="00DE0121">
      <w:pPr>
        <w:pStyle w:val="ConsPlusNormal"/>
        <w:ind w:firstLine="540"/>
        <w:jc w:val="both"/>
      </w:pPr>
    </w:p>
    <w:p w:rsidR="00DE0121" w:rsidRDefault="00DE0121">
      <w:pPr>
        <w:pStyle w:val="ConsPlusNormal"/>
        <w:ind w:firstLine="540"/>
        <w:jc w:val="both"/>
      </w:pPr>
      <w:r>
        <w:t>Работники организации, прошедшие обучение в соответствии с настоящей примерной программой курсового обучения работающего населения, должны: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знать: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способы и средства защиты от опасностей, возникающих при военных конфликтах или вследствие этих конфликтов, а также при ЧС природного и техногенного характера, свои обязанности в области ГО и защиты от ЧС;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места расположения средств индивидуальной и коллективной защиты;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места расположения первичных средств пожаротушения, имеющихся в организации;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порядок получения средств индивидуальной защиты, а также укрытия в средствах коллективной защиты работников организации, правила поведения в защитных сооружениях;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уметь: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действовать по сигналу "ВНИМАНИЕ ВСЕМ!", с информацией о воздушной тревоге, химической тревоге, радиационной опасности или угрозе катастрофического затопления;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пользоваться средствами индивидуальной и коллективной защиты;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проводить частичную санитарную обработку;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практически выполнять мероприятия по реализации основных способов защиты;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пользоваться первичными средствами пожаротушения, имеющимися в организации;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оказывать первую помощь в неотложных ситуациях.</w:t>
      </w:r>
    </w:p>
    <w:p w:rsidR="00DE0121" w:rsidRDefault="00DE0121">
      <w:pPr>
        <w:pStyle w:val="ConsPlusNormal"/>
        <w:ind w:firstLine="540"/>
        <w:jc w:val="both"/>
      </w:pPr>
    </w:p>
    <w:p w:rsidR="00DE0121" w:rsidRDefault="00DE0121">
      <w:pPr>
        <w:pStyle w:val="ConsPlusNormal"/>
        <w:jc w:val="center"/>
        <w:outlineLvl w:val="0"/>
      </w:pPr>
      <w:bookmarkStart w:id="1" w:name="P104"/>
      <w:bookmarkEnd w:id="1"/>
      <w:r>
        <w:t>IV. ТЕМАТИЧЕСКИЙ ПЛАН</w:t>
      </w:r>
    </w:p>
    <w:p w:rsidR="00DE0121" w:rsidRDefault="00DE01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61"/>
        <w:gridCol w:w="1984"/>
      </w:tblGrid>
      <w:tr w:rsidR="00DE0121">
        <w:tc>
          <w:tcPr>
            <w:tcW w:w="624" w:type="dxa"/>
          </w:tcPr>
          <w:p w:rsidR="00DE0121" w:rsidRDefault="00DE0121">
            <w:pPr>
              <w:pStyle w:val="ConsPlusNormal"/>
              <w:jc w:val="center"/>
            </w:pPr>
            <w:r>
              <w:t>тем</w:t>
            </w:r>
          </w:p>
        </w:tc>
        <w:tc>
          <w:tcPr>
            <w:tcW w:w="6461" w:type="dxa"/>
          </w:tcPr>
          <w:p w:rsidR="00DE0121" w:rsidRDefault="00DE0121">
            <w:pPr>
              <w:pStyle w:val="ConsPlusNormal"/>
              <w:jc w:val="center"/>
            </w:pPr>
            <w:r>
              <w:t>Наименование тем</w:t>
            </w:r>
          </w:p>
        </w:tc>
        <w:tc>
          <w:tcPr>
            <w:tcW w:w="1984" w:type="dxa"/>
          </w:tcPr>
          <w:p w:rsidR="00DE0121" w:rsidRDefault="00DE0121">
            <w:pPr>
              <w:pStyle w:val="ConsPlusNormal"/>
              <w:jc w:val="center"/>
            </w:pPr>
            <w:r>
              <w:t>Вид занятия</w:t>
            </w:r>
          </w:p>
        </w:tc>
      </w:tr>
      <w:tr w:rsidR="00DE0121">
        <w:tc>
          <w:tcPr>
            <w:tcW w:w="624" w:type="dxa"/>
          </w:tcPr>
          <w:p w:rsidR="00DE0121" w:rsidRDefault="00DE01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1" w:type="dxa"/>
          </w:tcPr>
          <w:p w:rsidR="00DE0121" w:rsidRDefault="00DE0121">
            <w:pPr>
              <w:pStyle w:val="ConsPlusNormal"/>
            </w:pPr>
            <w:r>
              <w:t>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оружия.</w:t>
            </w:r>
          </w:p>
        </w:tc>
        <w:tc>
          <w:tcPr>
            <w:tcW w:w="1984" w:type="dxa"/>
          </w:tcPr>
          <w:p w:rsidR="00DE0121" w:rsidRDefault="00DE0121">
            <w:pPr>
              <w:pStyle w:val="ConsPlusNormal"/>
              <w:jc w:val="center"/>
            </w:pPr>
            <w:r>
              <w:t>Беседа</w:t>
            </w:r>
          </w:p>
        </w:tc>
      </w:tr>
      <w:tr w:rsidR="00DE0121">
        <w:tc>
          <w:tcPr>
            <w:tcW w:w="624" w:type="dxa"/>
          </w:tcPr>
          <w:p w:rsidR="00DE0121" w:rsidRDefault="00DE01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1" w:type="dxa"/>
          </w:tcPr>
          <w:p w:rsidR="00DE0121" w:rsidRDefault="00DE0121">
            <w:pPr>
              <w:pStyle w:val="ConsPlusNormal"/>
            </w:pPr>
            <w:r>
              <w:t>Порядок получения сигнала "ВНИМАНИЕ ВСЕМ!"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      </w:r>
          </w:p>
        </w:tc>
        <w:tc>
          <w:tcPr>
            <w:tcW w:w="1984" w:type="dxa"/>
          </w:tcPr>
          <w:p w:rsidR="00DE0121" w:rsidRDefault="00DE0121">
            <w:pPr>
              <w:pStyle w:val="ConsPlusNormal"/>
              <w:jc w:val="center"/>
            </w:pPr>
            <w:r>
              <w:t>Беседа</w:t>
            </w:r>
          </w:p>
        </w:tc>
      </w:tr>
      <w:tr w:rsidR="00DE0121">
        <w:tc>
          <w:tcPr>
            <w:tcW w:w="624" w:type="dxa"/>
          </w:tcPr>
          <w:p w:rsidR="00DE0121" w:rsidRDefault="00DE01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1" w:type="dxa"/>
          </w:tcPr>
          <w:p w:rsidR="00DE0121" w:rsidRDefault="00DE0121">
            <w:pPr>
              <w:pStyle w:val="ConsPlusNormal"/>
            </w:pPr>
            <w:r>
              <w:t>Порядок и правила использования средств индивидуальной и коллективной защиты, а также средств пожаротушения, имеющихся в организации.</w:t>
            </w:r>
          </w:p>
        </w:tc>
        <w:tc>
          <w:tcPr>
            <w:tcW w:w="1984" w:type="dxa"/>
          </w:tcPr>
          <w:p w:rsidR="00DE0121" w:rsidRDefault="00DE0121">
            <w:pPr>
              <w:pStyle w:val="ConsPlusNormal"/>
              <w:jc w:val="center"/>
            </w:pPr>
            <w:r>
              <w:t>Тренировка</w:t>
            </w:r>
          </w:p>
        </w:tc>
      </w:tr>
      <w:tr w:rsidR="00DE0121">
        <w:tc>
          <w:tcPr>
            <w:tcW w:w="624" w:type="dxa"/>
          </w:tcPr>
          <w:p w:rsidR="00DE0121" w:rsidRDefault="00DE01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1" w:type="dxa"/>
          </w:tcPr>
          <w:p w:rsidR="00DE0121" w:rsidRDefault="00DE0121">
            <w:pPr>
              <w:pStyle w:val="ConsPlusNormal"/>
            </w:pPr>
            <w:r>
              <w:t>Действия работников при аварии, катастрофе и пожаре на территории организации.</w:t>
            </w:r>
          </w:p>
        </w:tc>
        <w:tc>
          <w:tcPr>
            <w:tcW w:w="1984" w:type="dxa"/>
          </w:tcPr>
          <w:p w:rsidR="00DE0121" w:rsidRDefault="00DE0121">
            <w:pPr>
              <w:pStyle w:val="ConsPlusNormal"/>
              <w:jc w:val="center"/>
            </w:pPr>
            <w:r>
              <w:t>Комплексное занятие</w:t>
            </w:r>
          </w:p>
        </w:tc>
      </w:tr>
      <w:tr w:rsidR="00DE0121">
        <w:tc>
          <w:tcPr>
            <w:tcW w:w="624" w:type="dxa"/>
          </w:tcPr>
          <w:p w:rsidR="00DE0121" w:rsidRDefault="00DE012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61" w:type="dxa"/>
          </w:tcPr>
          <w:p w:rsidR="00DE0121" w:rsidRDefault="00DE0121">
            <w:pPr>
              <w:pStyle w:val="ConsPlusNormal"/>
            </w:pPr>
            <w:r>
              <w:t>Действия работников организации при угрозе и возникновении чрезвычайных ситуаций, военных конфликтов, угрозе и совершения террористических актов.</w:t>
            </w:r>
          </w:p>
        </w:tc>
        <w:tc>
          <w:tcPr>
            <w:tcW w:w="1984" w:type="dxa"/>
          </w:tcPr>
          <w:p w:rsidR="00DE0121" w:rsidRDefault="00DE0121">
            <w:pPr>
              <w:pStyle w:val="ConsPlusNormal"/>
              <w:jc w:val="center"/>
            </w:pPr>
            <w:r>
              <w:t>Комплексное занятие</w:t>
            </w:r>
          </w:p>
        </w:tc>
      </w:tr>
      <w:tr w:rsidR="00DE0121">
        <w:tc>
          <w:tcPr>
            <w:tcW w:w="624" w:type="dxa"/>
          </w:tcPr>
          <w:p w:rsidR="00DE0121" w:rsidRDefault="00DE012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61" w:type="dxa"/>
          </w:tcPr>
          <w:p w:rsidR="00DE0121" w:rsidRDefault="00DE0121">
            <w:pPr>
              <w:pStyle w:val="ConsPlusNormal"/>
            </w:pPr>
            <w:r>
              <w:t>Оказание первой помощи.</w:t>
            </w:r>
          </w:p>
        </w:tc>
        <w:tc>
          <w:tcPr>
            <w:tcW w:w="1984" w:type="dxa"/>
          </w:tcPr>
          <w:p w:rsidR="00DE0121" w:rsidRDefault="00DE0121">
            <w:pPr>
              <w:pStyle w:val="ConsPlusNormal"/>
              <w:jc w:val="center"/>
            </w:pPr>
            <w:r>
              <w:t>Тренировка</w:t>
            </w:r>
          </w:p>
        </w:tc>
      </w:tr>
      <w:tr w:rsidR="00DE0121">
        <w:tc>
          <w:tcPr>
            <w:tcW w:w="624" w:type="dxa"/>
          </w:tcPr>
          <w:p w:rsidR="00DE0121" w:rsidRDefault="00DE012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61" w:type="dxa"/>
          </w:tcPr>
          <w:p w:rsidR="00DE0121" w:rsidRDefault="00DE0121">
            <w:pPr>
              <w:pStyle w:val="ConsPlusNormal"/>
            </w:pPr>
            <w:r>
              <w:t>Действия работников организации в условиях негативных и опасных факторов бытового характера.</w:t>
            </w:r>
          </w:p>
        </w:tc>
        <w:tc>
          <w:tcPr>
            <w:tcW w:w="1984" w:type="dxa"/>
          </w:tcPr>
          <w:p w:rsidR="00DE0121" w:rsidRDefault="00DE0121">
            <w:pPr>
              <w:pStyle w:val="ConsPlusNormal"/>
              <w:jc w:val="center"/>
            </w:pPr>
            <w:r>
              <w:t>Беседа</w:t>
            </w:r>
          </w:p>
        </w:tc>
      </w:tr>
      <w:tr w:rsidR="00DE0121">
        <w:tc>
          <w:tcPr>
            <w:tcW w:w="7085" w:type="dxa"/>
            <w:gridSpan w:val="2"/>
          </w:tcPr>
          <w:p w:rsidR="00DE0121" w:rsidRDefault="00DE0121">
            <w:pPr>
              <w:pStyle w:val="ConsPlusNormal"/>
              <w:jc w:val="center"/>
            </w:pPr>
            <w:r>
              <w:t>Общее количество часов:</w:t>
            </w:r>
          </w:p>
        </w:tc>
        <w:tc>
          <w:tcPr>
            <w:tcW w:w="1984" w:type="dxa"/>
          </w:tcPr>
          <w:p w:rsidR="00DE0121" w:rsidRDefault="00DE0121">
            <w:pPr>
              <w:pStyle w:val="ConsPlusNormal"/>
              <w:jc w:val="center"/>
            </w:pPr>
            <w:r>
              <w:t>16</w:t>
            </w:r>
          </w:p>
        </w:tc>
      </w:tr>
    </w:tbl>
    <w:p w:rsidR="00DE0121" w:rsidRDefault="00DE0121">
      <w:pPr>
        <w:pStyle w:val="ConsPlusNormal"/>
      </w:pPr>
    </w:p>
    <w:p w:rsidR="00DE0121" w:rsidRDefault="00DE0121">
      <w:pPr>
        <w:pStyle w:val="ConsPlusNormal"/>
        <w:jc w:val="center"/>
        <w:outlineLvl w:val="0"/>
      </w:pPr>
      <w:r>
        <w:t>V. СОДЕРЖАНИЕ ТЕМ ЗАНЯТИЙ</w:t>
      </w:r>
    </w:p>
    <w:p w:rsidR="00DE0121" w:rsidRDefault="00DE0121">
      <w:pPr>
        <w:pStyle w:val="ConsPlusNormal"/>
        <w:ind w:firstLine="540"/>
        <w:jc w:val="both"/>
      </w:pPr>
    </w:p>
    <w:p w:rsidR="00DE0121" w:rsidRDefault="00DE0121">
      <w:pPr>
        <w:pStyle w:val="ConsPlusNormal"/>
        <w:ind w:firstLine="540"/>
        <w:jc w:val="both"/>
      </w:pPr>
      <w:r>
        <w:t>Тема 1. 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ЧС, характерные для мест расположения и производственной деятельности организации, присущие им опасности и возможные последствия их возникновения.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Потенциально опасные объекты, расположенные на территории организации и муниципального образования.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Возможные ЧС техногенного характера при авариях и катастрофах на них.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Опасности военного характера и присущие им особенности. Действия работников организаций при опасностях, возникающих при военных конфликтах.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Поражающие факторы ядерного, химического, биологического и обычного оружия.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Основные способы защиты работников от опасностей, возникающих при ЧС и военных конфликтах.</w:t>
      </w:r>
    </w:p>
    <w:p w:rsidR="00DE0121" w:rsidRDefault="00DE0121">
      <w:pPr>
        <w:pStyle w:val="ConsPlusNormal"/>
        <w:ind w:firstLine="540"/>
        <w:jc w:val="both"/>
      </w:pPr>
    </w:p>
    <w:p w:rsidR="00DE0121" w:rsidRDefault="00DE0121">
      <w:pPr>
        <w:pStyle w:val="ConsPlusNormal"/>
        <w:ind w:firstLine="540"/>
        <w:jc w:val="both"/>
      </w:pPr>
      <w:r>
        <w:t>Тема 2. Порядок получения сигнала "ВНИМАНИЕ ВСЕМ!"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Порядок оповещения работников организации и доведения сигнала "ВНИМАНИЕ ВСЕМ!" с информацией: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- о воздушной тревоге;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- химической тревоге;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- о радиационной опасности;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- об угрозе катастрофического затопления;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Порядок действия работников организаций при получении сигнала "ВНИМАНИЕ ВСЕМ!" в рабочее время.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Особенности действий работников организаций при получении сигнала "ВНИМАНИЕ ВСЕМ!" в нерабочее время.</w:t>
      </w:r>
    </w:p>
    <w:p w:rsidR="00DE0121" w:rsidRDefault="00DE0121">
      <w:pPr>
        <w:pStyle w:val="ConsPlusNormal"/>
        <w:ind w:firstLine="540"/>
        <w:jc w:val="both"/>
      </w:pPr>
    </w:p>
    <w:p w:rsidR="00DE0121" w:rsidRDefault="00DE0121">
      <w:pPr>
        <w:pStyle w:val="ConsPlusNormal"/>
        <w:ind w:firstLine="540"/>
        <w:jc w:val="both"/>
      </w:pPr>
      <w:r>
        <w:t>Тема 3. 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Виды, назначение и правила пользования имеющимися в организации средствами индивидуальной и коллективной защиты. Порядок получения средств индивидуальной защиты.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Практическое изготовление и применение подручных средств защиты органов дыхания.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Технические и первичные средства пожаротушения и их расположение. Действия при их применении.</w:t>
      </w:r>
    </w:p>
    <w:p w:rsidR="00DE0121" w:rsidRDefault="00DE0121">
      <w:pPr>
        <w:pStyle w:val="ConsPlusNormal"/>
        <w:ind w:firstLine="540"/>
        <w:jc w:val="both"/>
      </w:pPr>
    </w:p>
    <w:p w:rsidR="00DE0121" w:rsidRDefault="00DE0121">
      <w:pPr>
        <w:pStyle w:val="ConsPlusNormal"/>
        <w:ind w:firstLine="540"/>
        <w:jc w:val="both"/>
      </w:pPr>
      <w:r>
        <w:t>Тема 4. Действия работников при аварии, катастрофе и пожаре на территории организации.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Основные требования охраны труда и соблюдения техники безопасности на рабочем месте.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Действия при аварии, катастрофе и пожаре на производстве.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Порядок и пути эвакуации.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Профилактические меры по предупреждению пожара. Основные требования пожарной безопасности на рабочем месте. 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DE0121" w:rsidRDefault="00DE0121">
      <w:pPr>
        <w:pStyle w:val="ConsPlusNormal"/>
        <w:ind w:firstLine="540"/>
        <w:jc w:val="both"/>
      </w:pPr>
    </w:p>
    <w:p w:rsidR="00DE0121" w:rsidRDefault="00DE0121">
      <w:pPr>
        <w:pStyle w:val="ConsPlusNormal"/>
        <w:ind w:firstLine="540"/>
        <w:jc w:val="both"/>
      </w:pPr>
      <w:r>
        <w:t>Тема 5. Действия работников организации при угрозе и возникновении чрезвычайных ситуаций и военных конфликтов.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Действия по сигналу "ВНИМАНИЕ ВСЕМ!" с информационными сообщениями.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Действия работников при получении информации о возникновении лесных и торфяных пожаров. Меры безопасности при привлечении работников к борьбе с лесными пожарами.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 xml:space="preserve">Действия по повышению защитных свойств помещений от проникновения радиоактивных и </w:t>
      </w:r>
      <w:proofErr w:type="spellStart"/>
      <w:r>
        <w:t>аварийно</w:t>
      </w:r>
      <w:proofErr w:type="spellEnd"/>
      <w:r>
        <w:t xml:space="preserve"> химически опасных веще</w:t>
      </w:r>
      <w:proofErr w:type="gramStart"/>
      <w:r>
        <w:t>ств пр</w:t>
      </w:r>
      <w:proofErr w:type="gramEnd"/>
      <w:r>
        <w:t>и ЧС техногенного характера.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Действия при возникновении военных конфликтов.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Действия работников организаций при объявлении эвакуации.</w:t>
      </w:r>
    </w:p>
    <w:p w:rsidR="00DE0121" w:rsidRDefault="00DE0121">
      <w:pPr>
        <w:pStyle w:val="ConsPlusNormal"/>
        <w:ind w:firstLine="540"/>
        <w:jc w:val="both"/>
      </w:pPr>
    </w:p>
    <w:p w:rsidR="00DE0121" w:rsidRDefault="00DE0121">
      <w:pPr>
        <w:pStyle w:val="ConsPlusNormal"/>
        <w:ind w:firstLine="540"/>
        <w:jc w:val="both"/>
      </w:pPr>
      <w:r>
        <w:t>Тема 6. Оказание первой помощи.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Основные правила оказания первой помощи в неотложных ситуациях.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Практическое наложение повязок.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Правила оказания помощи утопающему.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Правила и техника проведения искусственного дыхания и непрямого массажа сердца.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Практическая тренировка по проведению искусственного дыхания и непрямого массажа сердца.</w:t>
      </w:r>
    </w:p>
    <w:p w:rsidR="00DE0121" w:rsidRDefault="00DE0121">
      <w:pPr>
        <w:pStyle w:val="ConsPlusNormal"/>
        <w:ind w:firstLine="540"/>
        <w:jc w:val="both"/>
      </w:pPr>
    </w:p>
    <w:p w:rsidR="00DE0121" w:rsidRDefault="00DE0121">
      <w:pPr>
        <w:pStyle w:val="ConsPlusNormal"/>
        <w:ind w:firstLine="540"/>
        <w:jc w:val="both"/>
      </w:pPr>
      <w:r>
        <w:t>Тема 7. Действия работников организации в условиях негативных и опасных факторов бытового характера.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Возможные негативные и опасные факторы бытового характера и меры по их предупреждению.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Действия при бытовых отравлениях, укусе животными и насекомыми.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Способы преодоления паники и панических настроений в условиях ЧС.</w:t>
      </w:r>
    </w:p>
    <w:p w:rsidR="00DE0121" w:rsidRDefault="00DE0121">
      <w:pPr>
        <w:pStyle w:val="ConsPlusNormal"/>
        <w:ind w:firstLine="540"/>
        <w:jc w:val="both"/>
      </w:pPr>
    </w:p>
    <w:p w:rsidR="00DE0121" w:rsidRDefault="00DE0121">
      <w:pPr>
        <w:pStyle w:val="ConsPlusNormal"/>
        <w:jc w:val="center"/>
        <w:outlineLvl w:val="0"/>
      </w:pPr>
      <w:r>
        <w:t>VI. УЧЕБНО-МАТЕРИАЛЬНАЯ БАЗА</w:t>
      </w:r>
    </w:p>
    <w:p w:rsidR="00DE0121" w:rsidRDefault="00DE0121">
      <w:pPr>
        <w:pStyle w:val="ConsPlusNormal"/>
        <w:jc w:val="center"/>
      </w:pPr>
    </w:p>
    <w:p w:rsidR="00DE0121" w:rsidRDefault="00DE0121">
      <w:pPr>
        <w:pStyle w:val="ConsPlusNormal"/>
        <w:jc w:val="center"/>
        <w:outlineLvl w:val="1"/>
      </w:pPr>
      <w:r>
        <w:t>6.1. Учебные объекты</w:t>
      </w:r>
    </w:p>
    <w:p w:rsidR="00DE0121" w:rsidRDefault="00DE0121">
      <w:pPr>
        <w:pStyle w:val="ConsPlusNormal"/>
        <w:ind w:firstLine="540"/>
        <w:jc w:val="both"/>
      </w:pPr>
    </w:p>
    <w:p w:rsidR="00DE0121" w:rsidRDefault="00DE0121">
      <w:pPr>
        <w:pStyle w:val="ConsPlusNormal"/>
        <w:ind w:firstLine="540"/>
        <w:jc w:val="both"/>
      </w:pPr>
      <w:r>
        <w:t>Для реализации программы курсового обучения работающего населения, в зависимости от численности сотрудников, в организациях необходимо иметь: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С численностью работников до 200 человек - комплект сре</w:t>
      </w:r>
      <w:proofErr w:type="gramStart"/>
      <w:r>
        <w:t>дств дл</w:t>
      </w:r>
      <w:proofErr w:type="gramEnd"/>
      <w:r>
        <w:t>я проведения занятий по ГО и защите от ЧС, один уголок по ГО и ЧС (далее - уголок ГОЧС);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Комплект сре</w:t>
      </w:r>
      <w:proofErr w:type="gramStart"/>
      <w:r>
        <w:t>дств дл</w:t>
      </w:r>
      <w:proofErr w:type="gramEnd"/>
      <w:r>
        <w:t>я проведения занятий по ГО и защите от ЧС должен включать: плакаты, схемы и слайды по темам занятий, слайд-проектор, переносной экран, отдельные образцы средств индивидуальной защиты органов дыхания и кожи, тренажер для оказания первой помощи, а также, при возможности, различные видеовоспроизводящие устройства для показа фильмов и видеороликов.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Уголок ГОЧС - информационно-справочный стенд с материалами для пропаганды знаний и информирования работников организаций по вопросам защиты от опасностей, возникающих при ЧС и военных конфликтах.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С численностью работников свыше 200 человек - многопрофильный кабинет (класс), учебную площадку и по одному уголку ГОЧС в каждом административном и производственном здании.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Под многопрофильным учебным кабинетом (классом) понимается учебный кабинет (класс), позволяющий проводить занятия по нескольким направлениям обучения.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 xml:space="preserve">В состав многопрофильного учебного кабинета (класса) входят: рабочее место преподавателя, интерактивная доска и экран, рабочие места </w:t>
      </w:r>
      <w:proofErr w:type="gramStart"/>
      <w:r>
        <w:t>обучаемых</w:t>
      </w:r>
      <w:proofErr w:type="gramEnd"/>
      <w:r>
        <w:t xml:space="preserve"> и средства обеспечения учебного процесса, в том числе тренажеры, макеты, имитаторы. Для оснащения многопрофильного класса организации нормативными правовыми документами и учебной литературой, а также средствами обеспечения учебного процесса, необходимо руководствоваться данными представленными в </w:t>
      </w:r>
      <w:hyperlink w:anchor="P205" w:history="1">
        <w:r>
          <w:rPr>
            <w:color w:val="0000FF"/>
          </w:rPr>
          <w:t>разделе 6.2</w:t>
        </w:r>
      </w:hyperlink>
      <w:r>
        <w:t xml:space="preserve"> данной примерной программы курсового обучения.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Учебная площадка - специально оборудованная территория для отработки практических навыков по действиям в опасностях, возникающих при ЧС и военных конфликтах.</w:t>
      </w:r>
    </w:p>
    <w:p w:rsidR="00DE0121" w:rsidRDefault="00DE0121">
      <w:pPr>
        <w:pStyle w:val="ConsPlusNormal"/>
        <w:spacing w:before="220"/>
        <w:ind w:firstLine="540"/>
        <w:jc w:val="both"/>
      </w:pPr>
      <w:proofErr w:type="gramStart"/>
      <w:r>
        <w:t>Создающих</w:t>
      </w:r>
      <w:proofErr w:type="gramEnd"/>
      <w:r>
        <w:t xml:space="preserve"> НАСФ - многопрофильный класс, натурный участок местности и уголки ГОЧС.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Натурный участок местности - участок местности на территории организации, либо вне ее, с расположенными на нем объектами, обеспечивающими отработку личным составом сил ГО и РСЧС навыков действий по выполнению аварийно-спасательных и других неотложных работ, в соответствии с их предназначением.</w:t>
      </w:r>
    </w:p>
    <w:p w:rsidR="00DE0121" w:rsidRDefault="00DE0121">
      <w:pPr>
        <w:pStyle w:val="ConsPlusNormal"/>
        <w:ind w:firstLine="540"/>
        <w:jc w:val="both"/>
      </w:pPr>
    </w:p>
    <w:p w:rsidR="00DE0121" w:rsidRDefault="00DE0121">
      <w:pPr>
        <w:pStyle w:val="ConsPlusNormal"/>
        <w:jc w:val="center"/>
        <w:outlineLvl w:val="1"/>
      </w:pPr>
      <w:bookmarkStart w:id="2" w:name="P205"/>
      <w:bookmarkEnd w:id="2"/>
      <w:r>
        <w:t>6.2. Средства обеспечения учебного процесса</w:t>
      </w:r>
    </w:p>
    <w:p w:rsidR="00DE0121" w:rsidRDefault="00DE0121">
      <w:pPr>
        <w:pStyle w:val="ConsPlusNormal"/>
        <w:ind w:firstLine="540"/>
        <w:jc w:val="both"/>
      </w:pPr>
    </w:p>
    <w:p w:rsidR="00DE0121" w:rsidRDefault="00DE0121">
      <w:pPr>
        <w:pStyle w:val="ConsPlusNormal"/>
        <w:ind w:firstLine="540"/>
        <w:jc w:val="both"/>
        <w:outlineLvl w:val="2"/>
      </w:pPr>
      <w:r>
        <w:t>6.2.1. Вербальные средства обучения</w:t>
      </w:r>
    </w:p>
    <w:p w:rsidR="00DE0121" w:rsidRDefault="00DE0121">
      <w:pPr>
        <w:pStyle w:val="ConsPlusNormal"/>
        <w:ind w:firstLine="540"/>
        <w:jc w:val="both"/>
      </w:pPr>
    </w:p>
    <w:p w:rsidR="00DE0121" w:rsidRDefault="00DE0121">
      <w:pPr>
        <w:pStyle w:val="ConsPlusNormal"/>
        <w:ind w:firstLine="540"/>
        <w:jc w:val="both"/>
      </w:pPr>
      <w:r>
        <w:t>Нормативные правовые документы:</w:t>
      </w:r>
    </w:p>
    <w:p w:rsidR="00DE0121" w:rsidRDefault="00502F05">
      <w:pPr>
        <w:pStyle w:val="ConsPlusNormal"/>
        <w:spacing w:before="220"/>
        <w:ind w:firstLine="540"/>
        <w:jc w:val="both"/>
      </w:pPr>
      <w:hyperlink r:id="rId11" w:history="1">
        <w:r w:rsidR="00DE0121">
          <w:rPr>
            <w:color w:val="0000FF"/>
          </w:rPr>
          <w:t>Конституция</w:t>
        </w:r>
      </w:hyperlink>
      <w:r w:rsidR="00DE0121">
        <w:t xml:space="preserve"> Российской Федерации с комментариями для понимания;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"О гражданской обороне";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"О защите населения и территорий от чрезвычайных ситуаций природного и техногенного характера";</w:t>
      </w:r>
    </w:p>
    <w:p w:rsidR="00DE0121" w:rsidRDefault="00502F05">
      <w:pPr>
        <w:pStyle w:val="ConsPlusNormal"/>
        <w:spacing w:before="220"/>
        <w:ind w:firstLine="540"/>
        <w:jc w:val="both"/>
      </w:pPr>
      <w:hyperlink r:id="rId14" w:history="1">
        <w:r w:rsidR="00DE0121">
          <w:rPr>
            <w:color w:val="0000FF"/>
          </w:rPr>
          <w:t>Постановление</w:t>
        </w:r>
      </w:hyperlink>
      <w:r w:rsidR="00DE0121">
        <w:t xml:space="preserve"> Правительства Российской Федерации от 4 сентября 2003 г. N 547 "О подготовке населения в области защиты от чрезвычайных ситуаций природного и техногенного характера";</w:t>
      </w:r>
    </w:p>
    <w:p w:rsidR="00DE0121" w:rsidRDefault="00502F05">
      <w:pPr>
        <w:pStyle w:val="ConsPlusNormal"/>
        <w:spacing w:before="220"/>
        <w:ind w:firstLine="540"/>
        <w:jc w:val="both"/>
      </w:pPr>
      <w:hyperlink r:id="rId15" w:history="1">
        <w:r w:rsidR="00DE0121">
          <w:rPr>
            <w:color w:val="0000FF"/>
          </w:rPr>
          <w:t>Постановление</w:t>
        </w:r>
      </w:hyperlink>
      <w:r w:rsidR="00DE0121">
        <w:t xml:space="preserve"> Правительства Российской Федерации от 2 ноября 2000 г. N 841 "Об утверждении положения об организации обучения населения в области гражданской обороны".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Учебная литература: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Обучение работающего населения в области гражданской обороны и защиты от чрезвычайных ситуаций. - М.: Институт риска и безопасности, 2015. - 336 с.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ООО "ТЕРМИКА</w:t>
      </w:r>
      <w:proofErr w:type="gramStart"/>
      <w:r>
        <w:t>.Р</w:t>
      </w:r>
      <w:proofErr w:type="gramEnd"/>
      <w:r>
        <w:t>У". 2016,- 392 с;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Г.Н. Кириллова. - 8-е изд. - М.: Институт риска и безопасности, 2013. - 536 с;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Проведение занятий с работающим населением в области ГО, защиты от ЧС по пожарной безопасности и безопасности людей на водных объектах. Учебно-методическое пособие для руководителей занятий. - М.: ИРБ, 2011;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Организация защиты от террористических актов, взрывов, пожаров, эпидемий и вызванных ими чрезвычайных ситуаций: Практическое пособие</w:t>
      </w:r>
      <w:proofErr w:type="gramStart"/>
      <w:r>
        <w:t>/П</w:t>
      </w:r>
      <w:proofErr w:type="gramEnd"/>
      <w:r>
        <w:t xml:space="preserve">од ред. М.И. </w:t>
      </w:r>
      <w:proofErr w:type="spellStart"/>
      <w:r>
        <w:t>Камышанского</w:t>
      </w:r>
      <w:proofErr w:type="spellEnd"/>
      <w:r>
        <w:t>. - 2-е изд., - М: Институт риска и безопасности, 2011. - 512 с;</w:t>
      </w:r>
    </w:p>
    <w:p w:rsidR="00DE0121" w:rsidRDefault="00DE0121">
      <w:pPr>
        <w:pStyle w:val="ConsPlusNormal"/>
        <w:spacing w:before="220"/>
        <w:ind w:firstLine="540"/>
        <w:jc w:val="both"/>
      </w:pPr>
      <w:proofErr w:type="spellStart"/>
      <w:r>
        <w:t>Камышанский</w:t>
      </w:r>
      <w:proofErr w:type="spellEnd"/>
      <w:r>
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с;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Подготовка и проведение учений и тренировок с нештатными аварийно-спасательными формированиями, работниками организаций и предприятий: Методические рекомендации и образцы документов/Под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В.Я. Перевощикова. - 4-е изд., - М.: Институт риска и безопасности, 2013. - 304 с;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Оказание первой помощи пострадавшим: Практическое пособие. - М: МЧС России, 2010. - 84; Электронный ресурс http://www.mchs.gov.ru/upload/sitel/document_file/AiYX9NREiM.pdf.</w:t>
      </w:r>
    </w:p>
    <w:p w:rsidR="00DE0121" w:rsidRDefault="00DE0121">
      <w:pPr>
        <w:pStyle w:val="ConsPlusNormal"/>
        <w:ind w:firstLine="540"/>
        <w:jc w:val="both"/>
      </w:pPr>
    </w:p>
    <w:p w:rsidR="00DE0121" w:rsidRDefault="00DE0121">
      <w:pPr>
        <w:pStyle w:val="ConsPlusNormal"/>
        <w:ind w:firstLine="540"/>
        <w:jc w:val="both"/>
        <w:outlineLvl w:val="2"/>
      </w:pPr>
      <w:r>
        <w:t>6.2.2. Визуальные средства обучения</w:t>
      </w:r>
    </w:p>
    <w:p w:rsidR="00DE0121" w:rsidRDefault="00DE0121">
      <w:pPr>
        <w:pStyle w:val="ConsPlusNormal"/>
        <w:ind w:firstLine="540"/>
        <w:jc w:val="both"/>
      </w:pPr>
    </w:p>
    <w:p w:rsidR="00DE0121" w:rsidRDefault="00DE0121">
      <w:pPr>
        <w:pStyle w:val="ConsPlusNormal"/>
        <w:ind w:firstLine="540"/>
        <w:jc w:val="both"/>
      </w:pPr>
      <w:r>
        <w:t>Плакаты: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Единая государственная система предупреждения и ликвидации чрезвычайных ситуаций (РСЧС);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Гражданская оборона Российской Федерации;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Опасности, возникающие при ведении военных действий или вследствие этих действий, способы защиты от них;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Действия населения при авариях и катастрофах;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 xml:space="preserve">Аварии на </w:t>
      </w:r>
      <w:proofErr w:type="spellStart"/>
      <w:r>
        <w:t>газонефтепроводах</w:t>
      </w:r>
      <w:proofErr w:type="spellEnd"/>
      <w:r>
        <w:t>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 xml:space="preserve">Аварии на </w:t>
      </w:r>
      <w:proofErr w:type="spellStart"/>
      <w:r>
        <w:t>радиационно</w:t>
      </w:r>
      <w:proofErr w:type="spellEnd"/>
      <w:r>
        <w:t xml:space="preserve"> опасных объектах;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Аварии на химически опасных объектах;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Действия населения при стихийных бедствиях;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Тушение пожаров. Приемы и способы спасения людей при пожарах;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Первая помощь при чрезвычайных ситуациях;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Лечебно-эвакуационное обеспечение населения в чрезвычайных ситуациях;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Охрана труда на объекте;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Радиация вокруг нас;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Радиационная и химическая защита;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Защитные сооружения гражданской обороны;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Средства защиты органов дыхания;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Средства радиационного и химического контроля;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Средства дезактивации и дегазации;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Средства индивидуальной защиты;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Умей действовать при пожаре;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Меры пожарной безопасности в сельском населенном пункте;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Пожарная безопасность на объекте;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Добровольная пожарная дружина;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Уголок гражданской защиты;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Терроризм - угроза обществу;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Безопасность людей на водных объектах;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Основы безопасности жизнедеятельности;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Единый телефон пожарных и спасателей 01, 112.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Макеты и манекены: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Макет простейшего укрытия;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Макет защитного сооружения ГО (убежища, ПРУ).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Слайды: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Единая государственная система предупреждения и ликвидации чрезвычайных ситуаций (РСЧС);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Опасности, возникающие при ведении военных действий или вследствие этих действий, способы защиты от них;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Тушение пожаров. Приемы и способы спасения людей при пожарах;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Лечебно-эвакуационное обеспечение населения в чрезвычайных ситуациях;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Техника, механизмы и приборы, состоящие на оснащении формирований ГО. Назначение, технические данные и порядок применения.</w:t>
      </w:r>
    </w:p>
    <w:p w:rsidR="00DE0121" w:rsidRDefault="00DE0121">
      <w:pPr>
        <w:pStyle w:val="ConsPlusNormal"/>
        <w:ind w:firstLine="540"/>
        <w:jc w:val="both"/>
      </w:pPr>
    </w:p>
    <w:p w:rsidR="00DE0121" w:rsidRDefault="00DE0121">
      <w:pPr>
        <w:pStyle w:val="ConsPlusNormal"/>
        <w:ind w:firstLine="540"/>
        <w:jc w:val="both"/>
        <w:outlineLvl w:val="2"/>
      </w:pPr>
      <w:r>
        <w:t>6.2.3. Технические средства обучения</w:t>
      </w:r>
    </w:p>
    <w:p w:rsidR="00DE0121" w:rsidRDefault="00DE0121">
      <w:pPr>
        <w:pStyle w:val="ConsPlusNormal"/>
        <w:ind w:firstLine="540"/>
        <w:jc w:val="both"/>
      </w:pPr>
    </w:p>
    <w:p w:rsidR="00DE0121" w:rsidRDefault="00DE0121">
      <w:pPr>
        <w:pStyle w:val="ConsPlusNormal"/>
        <w:ind w:firstLine="540"/>
        <w:jc w:val="both"/>
      </w:pPr>
      <w:r>
        <w:t>Приборы: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Рентгенометр ДП-5В и др.;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Прибор химической разведки ВПХР и др.;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Дозиметры-радиометры: ДРБП-03, ДКГ-ОЗД "Грач", ДБГБ-01И "Белла", ДКГ-02У "Арбитр", ДКС-96 и др.;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Комплекты измерителей дозы: ДП-22В, ИД-1, ИД-02 и др.;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Индивидуальный измеритель дозы ИД-11 и др.;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Комплект отбора проб КПО-1М.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Средства индивидуальной защиты: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Ватно-марлевые повязки;</w:t>
      </w:r>
    </w:p>
    <w:p w:rsidR="00DE0121" w:rsidRDefault="00DE0121">
      <w:pPr>
        <w:pStyle w:val="ConsPlusNormal"/>
        <w:spacing w:before="220"/>
        <w:ind w:firstLine="540"/>
        <w:jc w:val="both"/>
      </w:pPr>
      <w:proofErr w:type="spellStart"/>
      <w:r>
        <w:t>Противопылевые</w:t>
      </w:r>
      <w:proofErr w:type="spellEnd"/>
      <w:r>
        <w:t xml:space="preserve"> тканевые маски;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Респираторы типа ШБ-1 "Лепесток-200", У-2К, РПА-1 и др.;</w:t>
      </w:r>
    </w:p>
    <w:p w:rsidR="00DE0121" w:rsidRDefault="00DE0121">
      <w:pPr>
        <w:pStyle w:val="ConsPlusNormal"/>
        <w:spacing w:before="220"/>
        <w:ind w:firstLine="540"/>
        <w:jc w:val="both"/>
      </w:pPr>
      <w:proofErr w:type="spellStart"/>
      <w:r>
        <w:t>Газодымозащитный</w:t>
      </w:r>
      <w:proofErr w:type="spellEnd"/>
      <w:r>
        <w:t xml:space="preserve"> респиратор ГДЗР и др.;</w:t>
      </w:r>
    </w:p>
    <w:p w:rsidR="00DE0121" w:rsidRDefault="00DE0121">
      <w:pPr>
        <w:pStyle w:val="ConsPlusNormal"/>
        <w:spacing w:before="220"/>
        <w:ind w:firstLine="540"/>
        <w:jc w:val="both"/>
      </w:pPr>
      <w:proofErr w:type="spellStart"/>
      <w:r>
        <w:t>Самоспасатель</w:t>
      </w:r>
      <w:proofErr w:type="spellEnd"/>
      <w:r>
        <w:t xml:space="preserve"> СПИ-20, СПИ-50 и др.;</w:t>
      </w:r>
    </w:p>
    <w:p w:rsidR="00DE0121" w:rsidRDefault="00DE0121">
      <w:pPr>
        <w:pStyle w:val="ConsPlusNormal"/>
        <w:spacing w:before="220"/>
        <w:ind w:firstLine="540"/>
        <w:jc w:val="both"/>
      </w:pPr>
      <w:proofErr w:type="spellStart"/>
      <w:r>
        <w:t>Самоспасатель</w:t>
      </w:r>
      <w:proofErr w:type="spellEnd"/>
      <w:r>
        <w:t xml:space="preserve"> "Феникс-1";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Противогазы типа ГП-7, ПДФ-7, ПДФ-ША, ИП-4М и др.;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Аптечка первой помощи офисная "СТС";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Защитная фильтрующая одежда ЗФО-58;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Аптечка противоожоговая "</w:t>
      </w:r>
      <w:proofErr w:type="spellStart"/>
      <w:proofErr w:type="gramStart"/>
      <w:r>
        <w:t>Фарм</w:t>
      </w:r>
      <w:proofErr w:type="gramEnd"/>
      <w:r>
        <w:t>+газ</w:t>
      </w:r>
      <w:proofErr w:type="spellEnd"/>
      <w:r>
        <w:t>";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Аптечка индивидуальная КИМГЗ;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Аптечка первой помощи офисная "СТС";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Комплект "Аптечка первой помощи";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Пакет перевязочный индивидуальный ИПП-1;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Пакет перевязочный медицинский ППМ;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Индивидуальный противохимический пакет;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Индивидуальный дегазационный комплект ИДП и др.;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Образцы огнетушителей всех типов;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Первичные средства пожаротушения.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Тренажеры: Робот-тренажер "Гоша" и др.</w:t>
      </w:r>
    </w:p>
    <w:p w:rsidR="00DE0121" w:rsidRDefault="00DE0121">
      <w:pPr>
        <w:pStyle w:val="ConsPlusNormal"/>
        <w:ind w:firstLine="540"/>
        <w:jc w:val="both"/>
      </w:pPr>
    </w:p>
    <w:p w:rsidR="00DE0121" w:rsidRDefault="00DE0121">
      <w:pPr>
        <w:pStyle w:val="ConsPlusNormal"/>
        <w:ind w:firstLine="540"/>
        <w:jc w:val="both"/>
        <w:outlineLvl w:val="2"/>
      </w:pPr>
      <w:r>
        <w:t>6.2.4. Информационные средства обучения</w:t>
      </w:r>
    </w:p>
    <w:p w:rsidR="00DE0121" w:rsidRDefault="00DE0121">
      <w:pPr>
        <w:pStyle w:val="ConsPlusNormal"/>
        <w:ind w:firstLine="540"/>
        <w:jc w:val="both"/>
      </w:pPr>
    </w:p>
    <w:p w:rsidR="00DE0121" w:rsidRDefault="00DE0121">
      <w:pPr>
        <w:pStyle w:val="ConsPlusNormal"/>
        <w:ind w:firstLine="540"/>
        <w:jc w:val="both"/>
      </w:pPr>
      <w:r>
        <w:t>Аудио-, видео-, проекционная аппаратура: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Персональный компьютер (планшетный ПК) ноутбук;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Слайд-проектор;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Экран настенный;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Экран проекционный с электроприводом.</w:t>
      </w:r>
    </w:p>
    <w:p w:rsidR="00DE0121" w:rsidRDefault="00DE0121">
      <w:pPr>
        <w:pStyle w:val="ConsPlusNormal"/>
        <w:ind w:firstLine="540"/>
        <w:jc w:val="both"/>
      </w:pPr>
    </w:p>
    <w:p w:rsidR="00DE0121" w:rsidRDefault="00DE0121">
      <w:pPr>
        <w:pStyle w:val="ConsPlusNormal"/>
        <w:ind w:firstLine="540"/>
        <w:jc w:val="both"/>
        <w:outlineLvl w:val="2"/>
      </w:pPr>
      <w:r>
        <w:t>6.2.5. Аудиовизуальные материалы</w:t>
      </w:r>
    </w:p>
    <w:p w:rsidR="00DE0121" w:rsidRDefault="00DE0121">
      <w:pPr>
        <w:pStyle w:val="ConsPlusNormal"/>
        <w:ind w:firstLine="540"/>
        <w:jc w:val="both"/>
      </w:pPr>
    </w:p>
    <w:p w:rsidR="00DE0121" w:rsidRDefault="00DE0121">
      <w:pPr>
        <w:pStyle w:val="ConsPlusNormal"/>
        <w:ind w:firstLine="540"/>
        <w:jc w:val="both"/>
      </w:pPr>
      <w:r>
        <w:t>Мультимедийные обучающие программы: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Оказание первой помощи;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Мультимедийное учебное пособие "Безопасность жизнедеятельности".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Фильмы: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характера, 2016;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Действия работников организаций по предупреждению аварий, катастроф и пожаров на территории организации и в случае их возникновения, 2016;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Средства коллективной и индивидуальной защиты, а также первичные средства пожаротушения. Порядок и правила их применения и использования, 2015;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Чрезвычайные ситуации, характерные для региона, присущие им опасности для населения и возможные способы защиты от них работников организации, 2015;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Средства индивидуальной защиты органов дыхания;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Стихийные бедствия;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Безопасность при землетрясениях;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Безопасность при ураганах и смерчах;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Пожарная безопасность;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Промышленная безопасность;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В зоне затопления;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Средства индивидуальной защиты;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Средства и способы защиты населения;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Лавинная опасность;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Действия населения при химически опасных авариях;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Действия населения в зоне радиоактивного загрязнения;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Химическая опасность и эвакуация населения;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Травматизм. Оказание первой помощи;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Подготовка и проведение комплексных учений и тренировок по гражданской обороне;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Гражданская оборона в современных условиях. Природные чрезвычайные ситуации. Техногенные чрезвычайные ситуации. Опасности в быту;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Гражданская оборона современной России;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Гражданская оборона и защита от чрезвычайных ситуаций;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Обеспечение безопасности личного состава при тушении пожаров;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Защита населения от чрезвычайных ситуаций.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Энциклопедии: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Мультимедийная энциклопедия по действиям населения в чрезвычайных ситуациях;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Краткая энциклопедия по действиям населения в чрезвычайных ситуациях: безопасность в быту, выживание в дикой природе, чрезвычайные ситуации техногенного характера, чрезвычайные ситуации природного характера, оказание первой медицинской помощи;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Единая информационная база по ГО, защите от ЧС и терактов, пожарной безопасности.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Компьютерные игры: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Действия при угрозе и возникновении пожаров.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Игровые комплексы: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Пожарная безопасность.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Компьютерные программы: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Последствия землетрясений;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Последствия лесных пожаров;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Последствия наводнений;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Последствия взрывов и пожаров;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Гражданская оборона и защита от чрезвычайных ситуаций.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Электронные учебные пособия: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Предупреждение и ликвидация чрезвычайных ситуаций.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Обучающие программы: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Действия населения при чрезвычайных ситуациях;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Действия при авариях на химически опасных объектах;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Снижение рисков и смягчение последствий лесных пожаров;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Снижение рисков и смягчение последствий наводнений;</w:t>
      </w:r>
    </w:p>
    <w:p w:rsidR="00DE0121" w:rsidRDefault="00DE0121">
      <w:pPr>
        <w:pStyle w:val="ConsPlusNormal"/>
        <w:spacing w:before="220"/>
        <w:ind w:firstLine="540"/>
        <w:jc w:val="both"/>
      </w:pPr>
      <w:r>
        <w:t>Снижение рисков и смягчение последствий взрывов и пожаров.</w:t>
      </w:r>
    </w:p>
    <w:p w:rsidR="00DE0121" w:rsidRDefault="00DE0121">
      <w:pPr>
        <w:pStyle w:val="ConsPlusNormal"/>
        <w:ind w:firstLine="540"/>
        <w:jc w:val="both"/>
      </w:pPr>
    </w:p>
    <w:p w:rsidR="00DE0121" w:rsidRDefault="00DE0121">
      <w:pPr>
        <w:pStyle w:val="ConsPlusNormal"/>
        <w:ind w:firstLine="540"/>
        <w:jc w:val="both"/>
      </w:pPr>
    </w:p>
    <w:p w:rsidR="00DE0121" w:rsidRDefault="00DE01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6FB8" w:rsidRDefault="00556FB8"/>
    <w:sectPr w:rsidR="00556FB8" w:rsidSect="003B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21"/>
    <w:rsid w:val="00502F05"/>
    <w:rsid w:val="00556FB8"/>
    <w:rsid w:val="00D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01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01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5BF710D703B322B76B62786B62ED06A8D716650CD02BA8C7F3039EE6EF88CC1D356E9Dx8K4I" TargetMode="External"/><Relationship Id="rId13" Type="http://schemas.openxmlformats.org/officeDocument/2006/relationships/hyperlink" Target="consultantplus://offline/ref=095BF710D703B322B76B62786B62ED06A8D712620AD32BA8C7F3039EE6xEK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5BF710D703B322B76B62786B62ED06A8DF1B6B00D52BA8C7F3039EE6xEKFI" TargetMode="External"/><Relationship Id="rId12" Type="http://schemas.openxmlformats.org/officeDocument/2006/relationships/hyperlink" Target="consultantplus://offline/ref=095BF710D703B322B76B62786B62ED06ABDE13640ED52BA8C7F3039EE6xEKF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5BF710D703B322B76B62786B62ED06A8D712620AD32BA8C7F3039EE6EF88CC1D356E9D809A1AB9x3K9I" TargetMode="External"/><Relationship Id="rId11" Type="http://schemas.openxmlformats.org/officeDocument/2006/relationships/hyperlink" Target="consultantplus://offline/ref=095BF710D703B322B76B62786B62ED06A8DF156603847CAA96A60Dx9KBI" TargetMode="External"/><Relationship Id="rId5" Type="http://schemas.openxmlformats.org/officeDocument/2006/relationships/hyperlink" Target="consultantplus://offline/ref=095BF710D703B322B76B62786B62ED06ABDE13640ED52BA8C7F3039EE6EF88CC1D356E9D809A19B5x3KDI" TargetMode="External"/><Relationship Id="rId15" Type="http://schemas.openxmlformats.org/officeDocument/2006/relationships/hyperlink" Target="consultantplus://offline/ref=095BF710D703B322B76B62786B62ED06A8D6176B0EDA2BA8C7F3039EE6xEKFI" TargetMode="External"/><Relationship Id="rId10" Type="http://schemas.openxmlformats.org/officeDocument/2006/relationships/hyperlink" Target="consultantplus://offline/ref=095BF710D703B322B76B62786B62ED06A8D2116709D42BA8C7F3039EE6xE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5BF710D703B322B76B62786B62ED06A8D6176B0EDA2BA8C7F3039EE6EF88CC1D356E9D809A19BBx3KAI" TargetMode="External"/><Relationship Id="rId14" Type="http://schemas.openxmlformats.org/officeDocument/2006/relationships/hyperlink" Target="consultantplus://offline/ref=095BF710D703B322B76B62786B62ED06A8D716650CD02BA8C7F3039EE6xEK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4584</Words>
  <Characters>26132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/>
      <vt:lpstr>I. ОБЩИЕ ПОЛОЖЕНИЯ</vt:lpstr>
      <vt:lpstr>II. ОРГАНИЗАЦИЯ КУРСОВОГО ОБУЧЕНИЯ</vt:lpstr>
      <vt:lpstr>    Порядок и последовательность проведения курсового обучения</vt:lpstr>
      <vt:lpstr>    Руководство обучением и учет результатов</vt:lpstr>
      <vt:lpstr>    Мероприятия по обеспечению требований безопасности</vt:lpstr>
      <vt:lpstr>III. ПЛАНИРУЕМЫЕ РЕЗУЛЬТАТЫ ОБУЧЕНИЯ</vt:lpstr>
      <vt:lpstr>IV. ТЕМАТИЧЕСКИЙ ПЛАН</vt:lpstr>
      <vt:lpstr>V. СОДЕРЖАНИЕ ТЕМ ЗАНЯТИЙ</vt:lpstr>
      <vt:lpstr>VI. УЧЕБНО-МАТЕРИАЛЬНАЯ БАЗА</vt:lpstr>
      <vt:lpstr>    6.1. Учебные объекты</vt:lpstr>
      <vt:lpstr>    6.2. Средства обеспечения учебного процесса</vt:lpstr>
      <vt:lpstr>        6.2.1. Вербальные средства обучения</vt:lpstr>
      <vt:lpstr>        6.2.2. Визуальные средства обучения</vt:lpstr>
      <vt:lpstr>        6.2.3. Технические средства обучения</vt:lpstr>
      <vt:lpstr>        6.2.4. Информационные средства обучения</vt:lpstr>
      <vt:lpstr>        6.2.5. Аудиовизуальные материалы</vt:lpstr>
    </vt:vector>
  </TitlesOfParts>
  <Company>Мэрия города Ярославля</Company>
  <LinksUpToDate>false</LinksUpToDate>
  <CharactersWithSpaces>30655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Анищенко Татьяна Сергеевна</dc:creator>
  <cp:lastModifiedBy>Анищенко Татьяна Сергеевна</cp:lastModifiedBy>
  <cp:revision>2</cp:revision>
  <dcterms:created xsi:type="dcterms:W3CDTF">2018-03-01T08:10:00Z</dcterms:created>
  <dcterms:modified xsi:type="dcterms:W3CDTF">2018-03-01T09:09:00Z</dcterms:modified>
</cp:coreProperties>
</file>