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87" w:rsidRDefault="00D602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0287" w:rsidRDefault="00D60287">
      <w:pPr>
        <w:pStyle w:val="ConsPlusNormal"/>
        <w:jc w:val="both"/>
        <w:outlineLvl w:val="0"/>
      </w:pPr>
    </w:p>
    <w:p w:rsidR="00D60287" w:rsidRDefault="00D60287">
      <w:pPr>
        <w:pStyle w:val="ConsPlusTitle"/>
        <w:jc w:val="center"/>
        <w:outlineLvl w:val="0"/>
      </w:pPr>
      <w:r>
        <w:t>ПРАВИТЕЛЬСТВО ЯРОСЛАВСКОЙ ОБЛАСТИ</w:t>
      </w:r>
    </w:p>
    <w:p w:rsidR="00D60287" w:rsidRDefault="00D60287">
      <w:pPr>
        <w:pStyle w:val="ConsPlusTitle"/>
        <w:jc w:val="center"/>
      </w:pPr>
    </w:p>
    <w:p w:rsidR="00D60287" w:rsidRDefault="00D60287">
      <w:pPr>
        <w:pStyle w:val="ConsPlusTitle"/>
        <w:jc w:val="center"/>
      </w:pPr>
      <w:r>
        <w:t>ПОСТАНОВЛЕНИЕ</w:t>
      </w:r>
    </w:p>
    <w:p w:rsidR="00D60287" w:rsidRDefault="00D60287">
      <w:pPr>
        <w:pStyle w:val="ConsPlusTitle"/>
        <w:jc w:val="center"/>
      </w:pPr>
      <w:r>
        <w:t>от 23 января 2014 г. N 37-п</w:t>
      </w:r>
    </w:p>
    <w:p w:rsidR="00D60287" w:rsidRDefault="00D60287">
      <w:pPr>
        <w:pStyle w:val="ConsPlusTitle"/>
        <w:jc w:val="center"/>
      </w:pPr>
    </w:p>
    <w:p w:rsidR="00D60287" w:rsidRDefault="00D60287">
      <w:pPr>
        <w:pStyle w:val="ConsPlusTitle"/>
        <w:jc w:val="center"/>
      </w:pPr>
      <w:r>
        <w:t>ОБ УТВЕРЖДЕНИИ МЕТОДИЧЕСКИХ РЕКОМЕНДАЦИЙ ПО РАСЧЕТУ</w:t>
      </w:r>
    </w:p>
    <w:p w:rsidR="00D60287" w:rsidRDefault="00D60287">
      <w:pPr>
        <w:pStyle w:val="ConsPlusTitle"/>
        <w:jc w:val="center"/>
      </w:pPr>
      <w:r>
        <w:t>НОРМАТИВОВ БЮДЖЕТНОГО ФИНАНСИРОВАНИЯ ПРЕДОСТАВЛЕНИЯ УСЛУГ</w:t>
      </w:r>
    </w:p>
    <w:p w:rsidR="00D60287" w:rsidRDefault="00D60287">
      <w:pPr>
        <w:pStyle w:val="ConsPlusTitle"/>
        <w:jc w:val="center"/>
      </w:pPr>
      <w:r>
        <w:t xml:space="preserve">ПО ДОШКОЛЬНОМУ ОБРАЗОВАНИЮ ДЕТЕЙ И ПРИЗНАНИИ </w:t>
      </w:r>
      <w:proofErr w:type="gramStart"/>
      <w:r>
        <w:t>УТРАТИВШИМИ</w:t>
      </w:r>
      <w:proofErr w:type="gramEnd"/>
    </w:p>
    <w:p w:rsidR="00D60287" w:rsidRDefault="00D60287">
      <w:pPr>
        <w:pStyle w:val="ConsPlusTitle"/>
        <w:jc w:val="center"/>
      </w:pPr>
      <w:r>
        <w:t>СИЛУ ОТДЕЛЬНЫХ ПОСТАНОВЛЕНИЙ АДМИНИСТРАЦИИ ОБЛАСТИ</w:t>
      </w:r>
    </w:p>
    <w:p w:rsidR="00D60287" w:rsidRDefault="00D60287">
      <w:pPr>
        <w:pStyle w:val="ConsPlusTitle"/>
        <w:jc w:val="center"/>
      </w:pPr>
      <w:r>
        <w:t xml:space="preserve">И </w:t>
      </w:r>
      <w:proofErr w:type="gramStart"/>
      <w:r>
        <w:t>УТРАТИВШИМИ</w:t>
      </w:r>
      <w:proofErr w:type="gramEnd"/>
      <w:r>
        <w:t xml:space="preserve"> СИЛУ И ЧАСТИЧНО УТРАТИВШИМИ СИЛУ</w:t>
      </w:r>
    </w:p>
    <w:p w:rsidR="00D60287" w:rsidRDefault="00D60287">
      <w:pPr>
        <w:pStyle w:val="ConsPlusTitle"/>
        <w:jc w:val="center"/>
      </w:pPr>
      <w:r>
        <w:t>ОТДЕЛЬНЫХ ПОСТАНОВЛЕНИЙ ПРАВИТЕЛЬСТВА ОБЛАСТИ</w:t>
      </w:r>
    </w:p>
    <w:p w:rsidR="00D60287" w:rsidRDefault="00D60287">
      <w:pPr>
        <w:pStyle w:val="ConsPlusNormal"/>
        <w:jc w:val="center"/>
      </w:pPr>
    </w:p>
    <w:p w:rsidR="00D60287" w:rsidRDefault="00D60287">
      <w:pPr>
        <w:pStyle w:val="ConsPlusNormal"/>
        <w:jc w:val="center"/>
      </w:pPr>
      <w:r>
        <w:t>Список изменяющих документов</w:t>
      </w:r>
    </w:p>
    <w:p w:rsidR="00D60287" w:rsidRDefault="00D60287">
      <w:pPr>
        <w:pStyle w:val="ConsPlusNormal"/>
        <w:jc w:val="center"/>
      </w:pPr>
      <w:proofErr w:type="gramStart"/>
      <w:r>
        <w:t xml:space="preserve">(в ред. Постановлений Правительства ЯО от 30.09.2014 </w:t>
      </w:r>
      <w:hyperlink r:id="rId6" w:history="1">
        <w:r>
          <w:rPr>
            <w:color w:val="0000FF"/>
          </w:rPr>
          <w:t>N 957-п</w:t>
        </w:r>
      </w:hyperlink>
      <w:r>
        <w:t>,</w:t>
      </w:r>
      <w:proofErr w:type="gramEnd"/>
    </w:p>
    <w:p w:rsidR="00D60287" w:rsidRDefault="00D60287">
      <w:pPr>
        <w:pStyle w:val="ConsPlusNormal"/>
        <w:jc w:val="center"/>
      </w:pPr>
      <w:r>
        <w:t xml:space="preserve">от 17.12.2014 </w:t>
      </w:r>
      <w:hyperlink r:id="rId7" w:history="1">
        <w:r>
          <w:rPr>
            <w:color w:val="0000FF"/>
          </w:rPr>
          <w:t>N 1312-п</w:t>
        </w:r>
      </w:hyperlink>
      <w:r>
        <w:t xml:space="preserve">, от 29.04.2015 </w:t>
      </w:r>
      <w:hyperlink r:id="rId8" w:history="1">
        <w:r>
          <w:rPr>
            <w:color w:val="0000FF"/>
          </w:rPr>
          <w:t>N 451-п</w:t>
        </w:r>
      </w:hyperlink>
      <w:r>
        <w:t xml:space="preserve">, от 12.11.2015 </w:t>
      </w:r>
      <w:hyperlink r:id="rId9" w:history="1">
        <w:r>
          <w:rPr>
            <w:color w:val="0000FF"/>
          </w:rPr>
          <w:t>N 1229-п</w:t>
        </w:r>
      </w:hyperlink>
      <w:r>
        <w:t>)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62" w:history="1">
        <w:r>
          <w:rPr>
            <w:color w:val="0000FF"/>
          </w:rPr>
          <w:t>рекомендации</w:t>
        </w:r>
      </w:hyperlink>
      <w:r>
        <w:t xml:space="preserve"> по расчету нормативов бюджетного финансирования предоставления услуг по дошкольному образованию детей.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r>
        <w:t xml:space="preserve">2. Применять Методические </w:t>
      </w:r>
      <w:hyperlink w:anchor="P62" w:history="1">
        <w:r>
          <w:rPr>
            <w:color w:val="0000FF"/>
          </w:rPr>
          <w:t>рекомендации</w:t>
        </w:r>
      </w:hyperlink>
      <w:r>
        <w:t>, указанные в пункте 1, для расчета норматива бюджетного финансирования предоставления услуг по дошкольному образованию детей в образовательных организациях, реализующих образовательные программы дошкольного образования, утверждаемого законом Ярославской области.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287" w:rsidRDefault="00D6028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60287" w:rsidRDefault="00D60287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D60287" w:rsidRDefault="00D60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287" w:rsidRDefault="00D60287">
      <w:pPr>
        <w:pStyle w:val="ConsPlusNormal"/>
        <w:ind w:firstLine="540"/>
        <w:jc w:val="both"/>
      </w:pPr>
      <w:r>
        <w:t>2. Признать утратившими силу: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19.04.2006 N 77-а "Об утверждении Методических рекомендаций по расчету норматива бюджетного финансирования предоставления услуг по дошкольному образованию детей";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12.12.2006 N 295-а "О внесении изменений в постановление Администрации области от 19.04.2006 N 77-а";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18.12.2007 N 675-а "О внесении изменений в постановление Администрации области от 19.04.2006 N 77-а";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12.03.2008 N 86-п "О внесении изменений в постановления Администрации области от 04.04.2005 N 42-а и от 19.04.2006 N 77-а";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26.11.2008 N 606-п "О внесении изменений в постановление Администрации области от 19.04.2006 N 77-а";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пункт 2</w:t>
        </w:r>
      </w:hyperlink>
      <w:r>
        <w:t xml:space="preserve"> постановления Правительства области от 11.02.2009 N 85-п "О внесении изменений </w:t>
      </w:r>
      <w:r>
        <w:lastRenderedPageBreak/>
        <w:t>в постановления Администрации области от 19.04.2006 N 76-а и от 19.04.2006 N 77-а";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пункт 3</w:t>
        </w:r>
      </w:hyperlink>
      <w:r>
        <w:t xml:space="preserve"> постановления Правительства области от 08.04.2009 N 319-п "О внесении изменений в отдельные постановления Администрации области";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пункт 2</w:t>
        </w:r>
      </w:hyperlink>
      <w:r>
        <w:t xml:space="preserve"> постановления Правительства области от 12.08.2009 N 830-п "О внесении изменений в постановления Администрации области от 25.09.2002 N 150-а и от 19.04.2006 N 77-а";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пункт 2</w:t>
        </w:r>
      </w:hyperlink>
      <w:r>
        <w:t xml:space="preserve"> постановления Правительства области от 16.04.2010 N 221-п "О внесении изменений в постановления Администрации области от 25.09.2002 N 150-а и от 19.04.2006 N 77-а";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пункт 3</w:t>
        </w:r>
      </w:hyperlink>
      <w:r>
        <w:t xml:space="preserve"> постановления Правительства области от 11.08.2011 N 593-п "О внесении изменений в отдельные постановления Администрации области";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пункт 3</w:t>
        </w:r>
      </w:hyperlink>
      <w:r>
        <w:t xml:space="preserve"> постановления Правительства области от 15.11.2011 N 890-п "О внесении изменений в отдельные постановления Администрации области";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 4</w:t>
        </w:r>
      </w:hyperlink>
      <w:r>
        <w:t xml:space="preserve"> постановления Правительства области от 17.01.2013 N 5-п "О внесении изменений в отдельные постановления Администрации области и Правительства области";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21.05.2013 N 557-п "О внесении изменения в постановление Администрации области от 19.04.2006 N 77-а";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пункт 3</w:t>
        </w:r>
      </w:hyperlink>
      <w:r>
        <w:t xml:space="preserve"> постановления Правительства области от 14.10.2013 N 1382-п "О внесении изменений в отдельные постановления Администрации области".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области, курирующего вопросы образования, культуры, спорта и молодежной политики.</w:t>
      </w:r>
    </w:p>
    <w:p w:rsidR="00D60287" w:rsidRDefault="00D602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ЯО от 12.11.2015 N 1229-п)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r>
        <w:t>4. Постановление вступает в силу с момента подписания.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right"/>
      </w:pPr>
      <w:r>
        <w:t>Губернатор области</w:t>
      </w:r>
    </w:p>
    <w:p w:rsidR="00D60287" w:rsidRDefault="00D60287">
      <w:pPr>
        <w:pStyle w:val="ConsPlusNormal"/>
        <w:jc w:val="right"/>
      </w:pPr>
      <w:r>
        <w:t>С.Н.ЯСТРЕБОВ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right"/>
        <w:outlineLvl w:val="0"/>
      </w:pPr>
      <w:r>
        <w:t>Утверждены</w:t>
      </w:r>
    </w:p>
    <w:p w:rsidR="00D60287" w:rsidRDefault="00D60287">
      <w:pPr>
        <w:pStyle w:val="ConsPlusNormal"/>
        <w:jc w:val="right"/>
      </w:pPr>
      <w:r>
        <w:t>постановлением</w:t>
      </w:r>
    </w:p>
    <w:p w:rsidR="00D60287" w:rsidRDefault="00D60287">
      <w:pPr>
        <w:pStyle w:val="ConsPlusNormal"/>
        <w:jc w:val="right"/>
      </w:pPr>
      <w:r>
        <w:t>Правительства области</w:t>
      </w:r>
    </w:p>
    <w:p w:rsidR="00D60287" w:rsidRDefault="00D60287">
      <w:pPr>
        <w:pStyle w:val="ConsPlusNormal"/>
        <w:jc w:val="right"/>
      </w:pPr>
      <w:r>
        <w:t>от 23.01.2014 N 37-п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Title"/>
        <w:jc w:val="center"/>
      </w:pPr>
      <w:bookmarkStart w:id="0" w:name="P62"/>
      <w:bookmarkEnd w:id="0"/>
      <w:r>
        <w:t>МЕТОДИЧЕСКИЕ РЕКОМЕНДАЦИИ</w:t>
      </w:r>
    </w:p>
    <w:p w:rsidR="00D60287" w:rsidRDefault="00D60287">
      <w:pPr>
        <w:pStyle w:val="ConsPlusTitle"/>
        <w:jc w:val="center"/>
      </w:pPr>
      <w:r>
        <w:t>ПО РАСЧЕТУ НОРМАТИВОВ БЮДЖЕТНОГО ФИНАНСИРОВАНИЯ</w:t>
      </w:r>
    </w:p>
    <w:p w:rsidR="00D60287" w:rsidRDefault="00D60287">
      <w:pPr>
        <w:pStyle w:val="ConsPlusTitle"/>
        <w:jc w:val="center"/>
      </w:pPr>
      <w:r>
        <w:t>ПРЕДОСТАВЛЕНИЯ УСЛУГ ПО ДОШКОЛЬНОМУ ОБРАЗОВАНИЮ ДЕТЕЙ</w:t>
      </w:r>
    </w:p>
    <w:p w:rsidR="00D60287" w:rsidRDefault="00D60287">
      <w:pPr>
        <w:pStyle w:val="ConsPlusNormal"/>
        <w:jc w:val="center"/>
      </w:pPr>
    </w:p>
    <w:p w:rsidR="00D60287" w:rsidRDefault="00D60287">
      <w:pPr>
        <w:pStyle w:val="ConsPlusNormal"/>
        <w:jc w:val="center"/>
      </w:pPr>
      <w:r>
        <w:t>Список изменяющих документов</w:t>
      </w:r>
    </w:p>
    <w:p w:rsidR="00D60287" w:rsidRDefault="00D60287">
      <w:pPr>
        <w:pStyle w:val="ConsPlusNormal"/>
        <w:jc w:val="center"/>
      </w:pPr>
      <w:proofErr w:type="gramStart"/>
      <w:r>
        <w:t xml:space="preserve">(в ред. Постановлений Правительства ЯО от 30.09.2014 </w:t>
      </w:r>
      <w:hyperlink r:id="rId26" w:history="1">
        <w:r>
          <w:rPr>
            <w:color w:val="0000FF"/>
          </w:rPr>
          <w:t>N 957-п</w:t>
        </w:r>
      </w:hyperlink>
      <w:r>
        <w:t>,</w:t>
      </w:r>
      <w:proofErr w:type="gramEnd"/>
    </w:p>
    <w:p w:rsidR="00D60287" w:rsidRDefault="00D60287">
      <w:pPr>
        <w:pStyle w:val="ConsPlusNormal"/>
        <w:jc w:val="center"/>
      </w:pPr>
      <w:r>
        <w:t xml:space="preserve">от 17.12.2014 </w:t>
      </w:r>
      <w:hyperlink r:id="rId27" w:history="1">
        <w:r>
          <w:rPr>
            <w:color w:val="0000FF"/>
          </w:rPr>
          <w:t>N 1312-п</w:t>
        </w:r>
      </w:hyperlink>
      <w:r>
        <w:t xml:space="preserve">, от 29.04.2015 </w:t>
      </w:r>
      <w:hyperlink r:id="rId28" w:history="1">
        <w:r>
          <w:rPr>
            <w:color w:val="0000FF"/>
          </w:rPr>
          <w:t>N 451-п</w:t>
        </w:r>
      </w:hyperlink>
      <w:r>
        <w:t xml:space="preserve">, от 12.11.2015 </w:t>
      </w:r>
      <w:hyperlink r:id="rId29" w:history="1">
        <w:r>
          <w:rPr>
            <w:color w:val="0000FF"/>
          </w:rPr>
          <w:t>N 1229-п</w:t>
        </w:r>
      </w:hyperlink>
      <w:r>
        <w:t>)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center"/>
        <w:outlineLvl w:val="1"/>
      </w:pPr>
      <w:r>
        <w:t>1. Структура расходов дошкольных образовательных организаций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r>
        <w:lastRenderedPageBreak/>
        <w:t>Стоимость предоставления образовательной услуги рассчитывается и уточняется в соответствии с нормативами бюджетного финансирования предоставления услуг по дошкольному образованию детей в образовательных организациях, реализующих образовательные программы дошкольного образования (далее - норматив бюджетного финансирования).</w:t>
      </w:r>
    </w:p>
    <w:p w:rsidR="00D60287" w:rsidRDefault="00D60287">
      <w:pPr>
        <w:pStyle w:val="ConsPlusNormal"/>
        <w:spacing w:before="220"/>
        <w:ind w:firstLine="540"/>
        <w:jc w:val="both"/>
      </w:pPr>
      <w:proofErr w:type="gramStart"/>
      <w:r>
        <w:t>Расходы на создание условий для осуществления присмотра и ухода за детьми, на обеспечение содержания зданий и сооружений муниципальных дошкольных образовательных организаций, обустройство прилегающих к ним территорий относятся к полномочиям органов местного самоуправления муниципальных районов и городских округов области, поэтому расходы на эти цели рассчитываются, утверждаются и финансируются собственником из средств бюджетов муниципальных образований области.</w:t>
      </w:r>
      <w:proofErr w:type="gramEnd"/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center"/>
        <w:outlineLvl w:val="1"/>
      </w:pPr>
      <w:r>
        <w:t>2. Нормативная база для расчета норматива</w:t>
      </w:r>
    </w:p>
    <w:p w:rsidR="00D60287" w:rsidRDefault="00D60287">
      <w:pPr>
        <w:pStyle w:val="ConsPlusNormal"/>
        <w:jc w:val="center"/>
      </w:pPr>
      <w:r>
        <w:t>бюджетного финансирования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r>
        <w:t>При расчете нормативов бюджетного финансирования используются следующие нормативные документы и расчетные данные: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образования";</w:t>
      </w:r>
    </w:p>
    <w:p w:rsidR="00D60287" w:rsidRDefault="00D60287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ЯО от 29.04.2015 N 451-п)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D60287" w:rsidRDefault="00D6028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ЯО от 29.04.2015 N 451-п)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29.06.2011 N 465-п "Об оплате </w:t>
      </w:r>
      <w:proofErr w:type="gramStart"/>
      <w:r>
        <w:t>труда работников учреждений системы образования Ярославской области</w:t>
      </w:r>
      <w:proofErr w:type="gramEnd"/>
      <w:r>
        <w:t xml:space="preserve"> и признании утратившим силу постановления Администрации области от 16.07.2007 N 259-а".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В настоящих Методических рекомендациях используется следующее понятие: малые города - это города с численностью населения до 25 тысяч человек.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center"/>
        <w:outlineLvl w:val="1"/>
      </w:pPr>
      <w:r>
        <w:t>3. Структура нормативов бюджетного финансирования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r>
        <w:t>Расчет нормативов бюджетного финансирования осуществляется в соответствии со следующими принципами: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формирование величины норматива бюджетного финансирования на основе нормативного соотношения между фондом оплаты труда (далее - ФОТ) и фондом материального обеспечения (далее - ФМО);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включение в расчетную единицу нормативов бюджетного финансирования только прямых текущих расходов, непосредственно влияющих на предоставление услуг по дошкольному </w:t>
      </w:r>
      <w:r>
        <w:lastRenderedPageBreak/>
        <w:t>образованию в расчете на одного воспитанника в год.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С учетом указанных принципов нормативы бюджетного финансирования (НБФ) формируются </w:t>
      </w:r>
      <w:proofErr w:type="gramStart"/>
      <w:r>
        <w:t>из</w:t>
      </w:r>
      <w:proofErr w:type="gramEnd"/>
      <w:r>
        <w:t xml:space="preserve"> ФОТ и ФМО по следующей формуле: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center"/>
      </w:pPr>
      <w:r>
        <w:t>НБФ = ФОТ + ФМО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r>
        <w:t>В ФОТ включаются: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заработная плата;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начисления на заработную плату;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абзац утратил силу с 29 апреля 2015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ЯО от 29.04.2015 N 451-п.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В ФМО включаются: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оплата текущего ремонта оборудования и инвентаря;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расходы на приобретение канцелярских принадлежностей, материалов и предметов для текущих хозяйственных целей, непосредственно связанных с реализацией образовательных программ дошкольного образования;</w:t>
      </w:r>
    </w:p>
    <w:p w:rsidR="00D60287" w:rsidRDefault="00D6028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ЯО от 30.09.2014 N 957-п)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расходы на услуги связи, организацию и проведение мероприятий культурно-просветительского характера; </w:t>
      </w:r>
      <w:proofErr w:type="gramStart"/>
      <w:r>
        <w:t>учебные расходы, связанные с приобретением наглядных пособий, письменных принадлежностей, учебного оборудования (включая столы, стулья, шкафы и другую мебель, необходимую для реализации учебно-воспитательного процесса), материалов для обучающих занятий (рисование, аппликация, конструирование, лепка и др.), расходы на познавательные экскурсии, приобретение образовательных программ и методического обеспечения к ним, бланков документации, приобретение детской художественной литературы для библиотечек;</w:t>
      </w:r>
      <w:proofErr w:type="gramEnd"/>
      <w:r>
        <w:t xml:space="preserve"> подписку и приобретение периодических изданий; комплектование библиотечных фондов, включая доставку, и </w:t>
      </w:r>
      <w:proofErr w:type="gramStart"/>
      <w:r>
        <w:t>др</w:t>
      </w:r>
      <w:proofErr w:type="gramEnd"/>
      <w:r>
        <w:t>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расходы по договорам возмездного оказания услуг по ведению бухгалтерского учета централизованными бухгалтериями в пределах средств, предусмотренных настоящими Методическими рекомендациями на оплату труда главного бухгалтера.</w:t>
      </w:r>
    </w:p>
    <w:p w:rsidR="00D60287" w:rsidRDefault="00D60287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В расчет норматива бюджетного финансирования (за исключением расходов, рассчитываемых в соответствии с </w:t>
      </w:r>
      <w:hyperlink w:anchor="P315" w:history="1">
        <w:r>
          <w:rPr>
            <w:color w:val="0000FF"/>
          </w:rPr>
          <w:t>разделом 6</w:t>
        </w:r>
      </w:hyperlink>
      <w:r>
        <w:t xml:space="preserve"> настоящих Методических рекомендаций), действующего с 01 января 2016 года, заложен экономический норматив на ФОТ в размере 95 процентов от общей суммы норматива, ФМО составляет 5 процентов.</w:t>
      </w:r>
    </w:p>
    <w:p w:rsidR="00D60287" w:rsidRDefault="00D6028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ЯО от 12.11.2015 N 1229-п)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center"/>
        <w:outlineLvl w:val="1"/>
      </w:pPr>
      <w:bookmarkStart w:id="1" w:name="P111"/>
      <w:bookmarkEnd w:id="1"/>
      <w:r>
        <w:t>4. Методика расчета нормативов бюджетного финансирования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r>
        <w:t>Расчет нормативов бюджетного финансирования состоит из трех этапов.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Первый этап - подготовка исходных данных.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На основе нормативных документов и статистической отчетности по каждому виду дошкольных образовательных организаций определяются следующие показатели: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норма предельной наполняемости групп;</w:t>
      </w:r>
    </w:p>
    <w:p w:rsidR="00D60287" w:rsidRDefault="00D60287">
      <w:pPr>
        <w:pStyle w:val="ConsPlusNormal"/>
        <w:jc w:val="both"/>
      </w:pPr>
      <w:r>
        <w:lastRenderedPageBreak/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ЯО от 30.09.2014 N 957-п)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расчетное количество ставок </w:t>
      </w:r>
      <w:proofErr w:type="gramStart"/>
      <w:r>
        <w:t>воспитателей</w:t>
      </w:r>
      <w:proofErr w:type="gramEnd"/>
      <w:r>
        <w:t xml:space="preserve"> на группу исходя из средней продолжительности пребывания детей в группе, режима работы дошкольной образовательной организации (группы), количества рабочих дней в неделю и нормативной продолжительности рабочего времени воспитателя в неделю;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расчетное количество других педагогических ставок и штатных единиц по административно-хозяйственному персоналу в расчете на одну группу;</w:t>
      </w:r>
    </w:p>
    <w:p w:rsidR="00D60287" w:rsidRDefault="00D6028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ЯО от 12.11.2015 N 1229-п)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- расчетное количество ставок младших </w:t>
      </w:r>
      <w:proofErr w:type="gramStart"/>
      <w:r>
        <w:t>воспитателей</w:t>
      </w:r>
      <w:proofErr w:type="gramEnd"/>
      <w:r>
        <w:t xml:space="preserve"> на группу исходя из установленного максимально допустимого объема образовательной нагрузки воспитанников, количества рабочих дней в неделю и нормативной продолжительности рабочего времени младшего воспитателя в неделю;</w:t>
      </w:r>
    </w:p>
    <w:p w:rsidR="00D60287" w:rsidRDefault="00D60287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ЯО от 29.04.2015 N 451-п)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средний размер должностного оклада руководящих, педагогических работников, младших воспитателей.</w:t>
      </w:r>
    </w:p>
    <w:p w:rsidR="00D60287" w:rsidRDefault="00D6028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ЯО от 29.04.2015 N 451-п)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Второй этап - расчет средств на оплату труда - начинается с расчета фонда заработной платы (далее - ФЗП) на одну ставку по каждой группе персонала: административно-хозяйственного, педагогического и учебно-вспомогательного.</w:t>
      </w:r>
    </w:p>
    <w:p w:rsidR="00D60287" w:rsidRDefault="00D60287">
      <w:pPr>
        <w:pStyle w:val="ConsPlusNormal"/>
        <w:jc w:val="both"/>
      </w:pPr>
      <w:r>
        <w:t xml:space="preserve">(в ред. Постановлений Правительства ЯО от 29.04.2015 </w:t>
      </w:r>
      <w:hyperlink r:id="rId45" w:history="1">
        <w:r>
          <w:rPr>
            <w:color w:val="0000FF"/>
          </w:rPr>
          <w:t>N 451-п</w:t>
        </w:r>
      </w:hyperlink>
      <w:r>
        <w:t xml:space="preserve">, от 12.11.2015 </w:t>
      </w:r>
      <w:hyperlink r:id="rId46" w:history="1">
        <w:r>
          <w:rPr>
            <w:color w:val="0000FF"/>
          </w:rPr>
          <w:t>N 1229-п</w:t>
        </w:r>
      </w:hyperlink>
      <w:r>
        <w:t>)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Исходной базой для расчета ФЗП по каждой группе персонала является средний размер должностного оклада.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Затем формируется структура ФЗП в соответствии с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29.06.2011 N 465-п "Об оплате </w:t>
      </w:r>
      <w:proofErr w:type="gramStart"/>
      <w:r>
        <w:t>труда работников учреждений системы образования Ярославской области</w:t>
      </w:r>
      <w:proofErr w:type="gramEnd"/>
      <w:r>
        <w:t xml:space="preserve"> и признании утратившим силу постановления Администрации области от 16.07.2007 N 259-а".</w:t>
      </w:r>
    </w:p>
    <w:p w:rsidR="00D60287" w:rsidRDefault="00D60287">
      <w:pPr>
        <w:pStyle w:val="ConsPlusNormal"/>
        <w:spacing w:before="220"/>
        <w:ind w:firstLine="540"/>
        <w:jc w:val="both"/>
      </w:pPr>
      <w:proofErr w:type="gramStart"/>
      <w:r>
        <w:t>На основании этих двух показателей определяется нормативный ФЗП на одну группу в месяц, в год, затем на одного воспитанника.</w:t>
      </w:r>
      <w:proofErr w:type="gramEnd"/>
    </w:p>
    <w:p w:rsidR="00D60287" w:rsidRDefault="00D60287">
      <w:pPr>
        <w:pStyle w:val="ConsPlusNormal"/>
        <w:spacing w:before="220"/>
        <w:ind w:firstLine="540"/>
        <w:jc w:val="both"/>
      </w:pPr>
      <w:r>
        <w:t>Далее определяется нормативный ФОТ, включая начисления на заработную плату.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После расчета нормативного ФОТ, приходящегося на одного воспитанника, определяется нормативный ФМО, приходящийся на одного воспитанника. Сумма ФОТ и ФМО составляет норматив бюджетного финансирования предоставления услуг по дошкольному образованию детей.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Нормативы бюджетного финансирования предоставления услуг по дошкольному образованию детей определяются в зависимости от количества часов пребывания воспитанников в образовательной организации в сутки и типа местности, в которой расположена образовательная организация.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center"/>
        <w:outlineLvl w:val="1"/>
      </w:pPr>
      <w:r>
        <w:t xml:space="preserve">5. Методика расчета норматива штатной численности </w:t>
      </w:r>
      <w:proofErr w:type="gramStart"/>
      <w:r>
        <w:t>дошкольных</w:t>
      </w:r>
      <w:proofErr w:type="gramEnd"/>
    </w:p>
    <w:p w:rsidR="00D60287" w:rsidRDefault="00D60287">
      <w:pPr>
        <w:pStyle w:val="ConsPlusNormal"/>
        <w:jc w:val="center"/>
      </w:pPr>
      <w:r>
        <w:t>образовательных организаций в части предоставления услуг</w:t>
      </w:r>
    </w:p>
    <w:p w:rsidR="00D60287" w:rsidRDefault="00D60287">
      <w:pPr>
        <w:pStyle w:val="ConsPlusNormal"/>
        <w:jc w:val="center"/>
      </w:pPr>
      <w:r>
        <w:t>по дошкольному образованию детей</w:t>
      </w:r>
    </w:p>
    <w:p w:rsidR="00D60287" w:rsidRDefault="00D60287">
      <w:pPr>
        <w:pStyle w:val="ConsPlusNormal"/>
        <w:jc w:val="center"/>
      </w:pPr>
    </w:p>
    <w:p w:rsidR="00D60287" w:rsidRDefault="00D60287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D60287" w:rsidRDefault="00D60287">
      <w:pPr>
        <w:pStyle w:val="ConsPlusNormal"/>
        <w:jc w:val="center"/>
      </w:pPr>
      <w:r>
        <w:t>от 30.09.2014 N 957-п)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center"/>
        <w:outlineLvl w:val="2"/>
      </w:pPr>
      <w:r>
        <w:lastRenderedPageBreak/>
        <w:t>5.1. Общие положения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proofErr w:type="gramStart"/>
      <w:r>
        <w:t>В целях установления единого подхода к формированию штатной численности образовательных организаций в части предоставления услуг по дошкольному образованию детей разработан норматив штатной численности дошкольных образовательных организаций в расчете</w:t>
      </w:r>
      <w:proofErr w:type="gramEnd"/>
      <w:r>
        <w:t xml:space="preserve"> на соответствующее количество групп.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Норматив штатной численности - это регламентированная численность работников, необходимая для предоставления услуг по дошкольному образованию в определенных организационно-технических условиях.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В случае превышения фактической штатной численности работников </w:t>
      </w:r>
      <w:proofErr w:type="gramStart"/>
      <w:r>
        <w:t>над</w:t>
      </w:r>
      <w:proofErr w:type="gramEnd"/>
      <w:r>
        <w:t xml:space="preserve"> нормативной по различным причинам, в том числе и из-за особенностей местных условий функционирования, финансирование дополнительных штатных единиц должно осуществляться за счет дополнительных финансовых средств бюджета соответствующего муниципального образования области.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Руководствуясь нормативом штатной численности, дошкольная образовательная организация в пределах средств, предусмотренных на ФОТ, самостоятельно определяет соответствующее количество штатных единиц с учетом местных условий функционирования организации.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Расчет нормативной численности по каждой группе персонала определяется исходя из количества групп и установленной нормы наполняемости воспитанников в соответствии с методикой расчета нормативов бюджетного финансирования, указанной в </w:t>
      </w:r>
      <w:hyperlink w:anchor="P111" w:history="1">
        <w:r>
          <w:rPr>
            <w:color w:val="0000FF"/>
          </w:rPr>
          <w:t>разделе 4</w:t>
        </w:r>
      </w:hyperlink>
      <w:r>
        <w:t xml:space="preserve"> настоящих Методических рекомендаций.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При наличии необходимых условий и финансовых средств возможно комплектование групп с меньшей наполняемостью, что определяется уставом образовательной организации.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 с 1 января 2016 года.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ЯО от 12.11.2015 N 1229-п.</w:t>
      </w:r>
    </w:p>
    <w:p w:rsidR="00D60287" w:rsidRDefault="00D60287">
      <w:pPr>
        <w:pStyle w:val="ConsPlusNormal"/>
        <w:spacing w:before="220"/>
        <w:ind w:firstLine="540"/>
        <w:jc w:val="both"/>
      </w:pPr>
      <w:proofErr w:type="gramStart"/>
      <w:r>
        <w:t>В группу административно-хозяйственного персонала нормативной штатной численности работников дошкольных образовательных организаций включены:</w:t>
      </w:r>
      <w:proofErr w:type="gramEnd"/>
    </w:p>
    <w:p w:rsidR="00D60287" w:rsidRDefault="00D6028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руководитель - 1 ставка независимо от количества групп;</w:t>
      </w:r>
    </w:p>
    <w:p w:rsidR="00D60287" w:rsidRDefault="00D60287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заместитель руководителя по административно-хозяйственной работе - 1 ставка при наличии 11 и более групп;</w:t>
      </w:r>
    </w:p>
    <w:p w:rsidR="00D60287" w:rsidRDefault="00D60287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главный бухгалтер - 1 ставка при наличии 8 и более групп.</w:t>
      </w:r>
    </w:p>
    <w:p w:rsidR="00D60287" w:rsidRDefault="00D60287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D60287" w:rsidRDefault="00D60287">
      <w:pPr>
        <w:pStyle w:val="ConsPlusNormal"/>
        <w:spacing w:before="220"/>
        <w:ind w:firstLine="540"/>
        <w:jc w:val="both"/>
      </w:pPr>
      <w:proofErr w:type="gramStart"/>
      <w:r>
        <w:t>В группу учебно-вспомогательного персонала нормативной штатной численности работников дошкольных образовательных организаций включены:</w:t>
      </w:r>
      <w:proofErr w:type="gramEnd"/>
    </w:p>
    <w:p w:rsidR="00D60287" w:rsidRDefault="00D60287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старшая медицинская сестра:</w:t>
      </w:r>
    </w:p>
    <w:p w:rsidR="00D60287" w:rsidRDefault="00D60287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0,5 ставки при наличии 2 групп;</w:t>
      </w:r>
    </w:p>
    <w:p w:rsidR="00D60287" w:rsidRDefault="00D60287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lastRenderedPageBreak/>
        <w:t>1 ставка при наличии 3 и более групп;</w:t>
      </w:r>
    </w:p>
    <w:p w:rsidR="00D60287" w:rsidRDefault="00D60287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младший воспитатель:</w:t>
      </w:r>
    </w:p>
    <w:p w:rsidR="00D60287" w:rsidRDefault="00D60287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D60287" w:rsidRDefault="00D60287">
      <w:pPr>
        <w:sectPr w:rsidR="00D60287" w:rsidSect="00D77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287" w:rsidRDefault="00D60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4309"/>
      </w:tblGrid>
      <w:tr w:rsidR="00D60287">
        <w:tc>
          <w:tcPr>
            <w:tcW w:w="5329" w:type="dxa"/>
          </w:tcPr>
          <w:p w:rsidR="00D60287" w:rsidRDefault="00D60287">
            <w:pPr>
              <w:pStyle w:val="ConsPlusNormal"/>
              <w:jc w:val="center"/>
            </w:pPr>
            <w:r>
              <w:t>Количество часов пребывания воспитанников в дошкольной образовательной организации</w:t>
            </w:r>
          </w:p>
        </w:tc>
        <w:tc>
          <w:tcPr>
            <w:tcW w:w="4309" w:type="dxa"/>
          </w:tcPr>
          <w:p w:rsidR="00D60287" w:rsidRDefault="00D60287">
            <w:pPr>
              <w:pStyle w:val="ConsPlusNormal"/>
              <w:jc w:val="center"/>
            </w:pPr>
            <w:r>
              <w:t>Количество ставок младших воспитателей в расчете на одну группу</w:t>
            </w:r>
          </w:p>
        </w:tc>
      </w:tr>
      <w:tr w:rsidR="00D60287">
        <w:tc>
          <w:tcPr>
            <w:tcW w:w="5329" w:type="dxa"/>
          </w:tcPr>
          <w:p w:rsidR="00D60287" w:rsidRDefault="00D60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9" w:type="dxa"/>
          </w:tcPr>
          <w:p w:rsidR="00D60287" w:rsidRDefault="00D60287">
            <w:pPr>
              <w:pStyle w:val="ConsPlusNormal"/>
              <w:jc w:val="center"/>
            </w:pPr>
            <w:r>
              <w:t>1,35</w:t>
            </w:r>
          </w:p>
        </w:tc>
      </w:tr>
      <w:tr w:rsidR="00D60287">
        <w:tc>
          <w:tcPr>
            <w:tcW w:w="5329" w:type="dxa"/>
          </w:tcPr>
          <w:p w:rsidR="00D60287" w:rsidRDefault="00D60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09" w:type="dxa"/>
          </w:tcPr>
          <w:p w:rsidR="00D60287" w:rsidRDefault="00D60287">
            <w:pPr>
              <w:pStyle w:val="ConsPlusNormal"/>
              <w:jc w:val="center"/>
            </w:pPr>
            <w:r>
              <w:t>1,5</w:t>
            </w:r>
          </w:p>
        </w:tc>
      </w:tr>
      <w:tr w:rsidR="00D60287">
        <w:tc>
          <w:tcPr>
            <w:tcW w:w="5329" w:type="dxa"/>
          </w:tcPr>
          <w:p w:rsidR="00D60287" w:rsidRDefault="00D6028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4309" w:type="dxa"/>
          </w:tcPr>
          <w:p w:rsidR="00D60287" w:rsidRDefault="00D60287">
            <w:pPr>
              <w:pStyle w:val="ConsPlusNormal"/>
              <w:jc w:val="center"/>
            </w:pPr>
            <w:r>
              <w:t>1,575</w:t>
            </w:r>
          </w:p>
        </w:tc>
      </w:tr>
      <w:tr w:rsidR="00D60287">
        <w:tc>
          <w:tcPr>
            <w:tcW w:w="5329" w:type="dxa"/>
          </w:tcPr>
          <w:p w:rsidR="00D60287" w:rsidRDefault="00D60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9" w:type="dxa"/>
          </w:tcPr>
          <w:p w:rsidR="00D60287" w:rsidRDefault="00D60287">
            <w:pPr>
              <w:pStyle w:val="ConsPlusNormal"/>
              <w:jc w:val="center"/>
            </w:pPr>
            <w:r>
              <w:t>1,8</w:t>
            </w:r>
          </w:p>
        </w:tc>
      </w:tr>
      <w:tr w:rsidR="00D60287">
        <w:tc>
          <w:tcPr>
            <w:tcW w:w="5329" w:type="dxa"/>
          </w:tcPr>
          <w:p w:rsidR="00D60287" w:rsidRDefault="00D60287">
            <w:pPr>
              <w:pStyle w:val="ConsPlusNormal"/>
              <w:jc w:val="center"/>
            </w:pPr>
            <w:r>
              <w:t>13 и более</w:t>
            </w:r>
          </w:p>
        </w:tc>
        <w:tc>
          <w:tcPr>
            <w:tcW w:w="4309" w:type="dxa"/>
          </w:tcPr>
          <w:p w:rsidR="00D60287" w:rsidRDefault="00D60287">
            <w:pPr>
              <w:pStyle w:val="ConsPlusNormal"/>
              <w:jc w:val="center"/>
            </w:pPr>
            <w:r>
              <w:t>3,2</w:t>
            </w:r>
          </w:p>
        </w:tc>
      </w:tr>
    </w:tbl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both"/>
      </w:pPr>
      <w:r>
        <w:t xml:space="preserve">(таблица введена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center"/>
        <w:outlineLvl w:val="2"/>
      </w:pPr>
      <w:r>
        <w:t>5.2. Группы общеразвивающей направленности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r>
        <w:t>Норма предельной наполняемости групп общеразвивающей направленности в дошкольных образовательных организациях Ярославской области составляет 20 воспитанников в группе для организаций, расположенных в городской местности, малых городах и рабочих поселках; 15 воспитанников в группе для организаций, расположенных в сельской местности.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В нормативную штатную численность работников (в группу педагогического персонала) включено следующее количество ставок воспитателей:</w:t>
      </w:r>
    </w:p>
    <w:p w:rsidR="00D60287" w:rsidRDefault="00D6028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ЯО от 29.04.2015 N 451-п)</w:t>
      </w:r>
    </w:p>
    <w:p w:rsidR="00D60287" w:rsidRDefault="00D60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4309"/>
      </w:tblGrid>
      <w:tr w:rsidR="00D60287">
        <w:tc>
          <w:tcPr>
            <w:tcW w:w="5216" w:type="dxa"/>
          </w:tcPr>
          <w:p w:rsidR="00D60287" w:rsidRDefault="00D60287">
            <w:pPr>
              <w:pStyle w:val="ConsPlusNormal"/>
              <w:jc w:val="center"/>
            </w:pPr>
            <w:r>
              <w:t>Количество часов пребывания воспитанников в дошкольной образовательной организации</w:t>
            </w:r>
          </w:p>
        </w:tc>
        <w:tc>
          <w:tcPr>
            <w:tcW w:w="4309" w:type="dxa"/>
          </w:tcPr>
          <w:p w:rsidR="00D60287" w:rsidRDefault="00D60287">
            <w:pPr>
              <w:pStyle w:val="ConsPlusNormal"/>
              <w:jc w:val="center"/>
            </w:pPr>
            <w:r>
              <w:t>Количество ставок воспитателей</w:t>
            </w:r>
          </w:p>
        </w:tc>
      </w:tr>
      <w:tr w:rsidR="00D60287">
        <w:tc>
          <w:tcPr>
            <w:tcW w:w="5216" w:type="dxa"/>
          </w:tcPr>
          <w:p w:rsidR="00D60287" w:rsidRDefault="00D60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9" w:type="dxa"/>
          </w:tcPr>
          <w:p w:rsidR="00D60287" w:rsidRDefault="00D60287">
            <w:pPr>
              <w:pStyle w:val="ConsPlusNormal"/>
              <w:jc w:val="center"/>
            </w:pPr>
            <w:r>
              <w:t>1,425</w:t>
            </w:r>
          </w:p>
        </w:tc>
      </w:tr>
      <w:tr w:rsidR="00D60287">
        <w:tc>
          <w:tcPr>
            <w:tcW w:w="5216" w:type="dxa"/>
          </w:tcPr>
          <w:p w:rsidR="00D60287" w:rsidRDefault="00D60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09" w:type="dxa"/>
          </w:tcPr>
          <w:p w:rsidR="00D60287" w:rsidRDefault="00D60287">
            <w:pPr>
              <w:pStyle w:val="ConsPlusNormal"/>
              <w:jc w:val="center"/>
            </w:pPr>
            <w:r>
              <w:t>1,575</w:t>
            </w:r>
          </w:p>
        </w:tc>
      </w:tr>
      <w:tr w:rsidR="00D60287">
        <w:tc>
          <w:tcPr>
            <w:tcW w:w="5216" w:type="dxa"/>
          </w:tcPr>
          <w:p w:rsidR="00D60287" w:rsidRDefault="00D6028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4309" w:type="dxa"/>
          </w:tcPr>
          <w:p w:rsidR="00D60287" w:rsidRDefault="00D60287">
            <w:pPr>
              <w:pStyle w:val="ConsPlusNormal"/>
              <w:jc w:val="center"/>
            </w:pPr>
            <w:r>
              <w:t>1,65</w:t>
            </w:r>
          </w:p>
        </w:tc>
      </w:tr>
      <w:tr w:rsidR="00D60287">
        <w:tc>
          <w:tcPr>
            <w:tcW w:w="5216" w:type="dxa"/>
          </w:tcPr>
          <w:p w:rsidR="00D60287" w:rsidRDefault="00D60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9" w:type="dxa"/>
          </w:tcPr>
          <w:p w:rsidR="00D60287" w:rsidRDefault="00D60287">
            <w:pPr>
              <w:pStyle w:val="ConsPlusNormal"/>
              <w:jc w:val="center"/>
            </w:pPr>
            <w:r>
              <w:t>1,9</w:t>
            </w:r>
          </w:p>
        </w:tc>
      </w:tr>
      <w:tr w:rsidR="00D60287">
        <w:tc>
          <w:tcPr>
            <w:tcW w:w="5216" w:type="dxa"/>
          </w:tcPr>
          <w:p w:rsidR="00D60287" w:rsidRDefault="00D60287">
            <w:pPr>
              <w:pStyle w:val="ConsPlusNormal"/>
              <w:jc w:val="center"/>
            </w:pPr>
            <w:r>
              <w:lastRenderedPageBreak/>
              <w:t>13 и более</w:t>
            </w:r>
          </w:p>
        </w:tc>
        <w:tc>
          <w:tcPr>
            <w:tcW w:w="4309" w:type="dxa"/>
          </w:tcPr>
          <w:p w:rsidR="00D60287" w:rsidRDefault="00D60287">
            <w:pPr>
              <w:pStyle w:val="ConsPlusNormal"/>
              <w:jc w:val="center"/>
            </w:pPr>
            <w:r>
              <w:t>2,2</w:t>
            </w:r>
          </w:p>
        </w:tc>
      </w:tr>
    </w:tbl>
    <w:p w:rsidR="00D60287" w:rsidRDefault="00D60287">
      <w:pPr>
        <w:sectPr w:rsidR="00D602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both"/>
      </w:pPr>
      <w:r>
        <w:t xml:space="preserve">(таблица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ЯО от 29.04.2015 N 451-п)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r>
        <w:t>Дополнительно к нормативной штатной численности группы педагогического персонала может вводиться следующее количество ставок: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старший воспитатель: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0,5 ставки при наличии от 6 до 7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 ставка при наличии 8 и более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музыкальный руководитель: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0,5 ставки при наличии 2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0,75 ставки при наличии 3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 ставка при наличии 4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1,25 ставки при наличии 5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1,5 ставки при наличии 6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1,75 ставки при наличии 7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2 ставки при наличии 8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2,25 ставки при наличии 9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2,5 ставки при наличии 10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2,75 ставки при наличии 11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3 ставки при наличии 12 и более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педагог-психолог: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0,25 ставки при наличии от 2 до 5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0,5 ставки при наличии от 6 до 8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0,75 ставки при наличии от 9 до 11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 ставка при наличии 12 и более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учитель-логопед - 1 ставка при наличии 4 и более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инструктор по физкультуре: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0,25 ставки при наличии от 2 до 3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0,5 ставки при наличии от 4 до 5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0,75 ставки при наличии от 6 до 7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 ставка при наличии от 8 до 9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1,25 ставки при наличии от 10 до 11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lastRenderedPageBreak/>
        <w:t>1,5 ставки при наличии 12 и более групп.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Количество ставок, приходящееся на одного воспитанника по каждой группе персонала, определяется путем деления нормативной штатной численности по каждой группе персонала на число воспитанников с учетом установленной нормы предельной наполняемости групп и количества групп в дошкольной образовательной организации.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Общее количество штатных единиц рассчитывается не на фактическое, а на расчетное количество групп в организации с учетом установленной нормы предельной наполняемости групп и количества групп в дошкольной образовательной организации.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center"/>
        <w:outlineLvl w:val="2"/>
      </w:pPr>
      <w:r>
        <w:t>5.3. Группы компенсирующей направленности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r>
        <w:t xml:space="preserve">Норма предельной наполняемости групп компенсирующей направленности устанавливается в соответствии с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в зависимости от категории детей и их возраста; нормативная наполняемость групп для детей до 3 лет и старше 3 лет устанавливается не более: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6 и 10 детей соответственно - для детей с тяжелыми нарушениями речи, для слабовидящих детей, для детей с задержкой психического развития, для детей с умственной отсталостью легкой степени;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8 детей - только для детей старше 3 лет с умственной отсталостью умеренной, тяжелой степени;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6 и 8 детей соответственно - для детей с нарушениями опорно-двигательного аппарата;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5 детей - для обеих возрастных групп для детей со сложным дефектом (имеющих сочетание 2 или более недостатков в физическом и (или) психическом развитии);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10 и 15 детей соответственно - для детей с иными ограниченными возможностями здоровья.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В нормативную штатную численность работников (в группу педагогического персонала) включено следующее количество ставок воспитателей:</w:t>
      </w:r>
    </w:p>
    <w:p w:rsidR="00D60287" w:rsidRDefault="00D60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649"/>
      </w:tblGrid>
      <w:tr w:rsidR="00D60287">
        <w:tc>
          <w:tcPr>
            <w:tcW w:w="4592" w:type="dxa"/>
          </w:tcPr>
          <w:p w:rsidR="00D60287" w:rsidRDefault="00D60287">
            <w:pPr>
              <w:pStyle w:val="ConsPlusNormal"/>
              <w:jc w:val="center"/>
            </w:pPr>
            <w:r>
              <w:t>Количество часов пребывания воспитанников в дошкольной образовательной организации</w:t>
            </w:r>
          </w:p>
        </w:tc>
        <w:tc>
          <w:tcPr>
            <w:tcW w:w="4649" w:type="dxa"/>
          </w:tcPr>
          <w:p w:rsidR="00D60287" w:rsidRDefault="00D60287">
            <w:pPr>
              <w:pStyle w:val="ConsPlusNormal"/>
              <w:jc w:val="center"/>
            </w:pPr>
            <w:r>
              <w:t>Количество ставок воспитателей</w:t>
            </w:r>
          </w:p>
        </w:tc>
      </w:tr>
      <w:tr w:rsidR="00D60287">
        <w:tc>
          <w:tcPr>
            <w:tcW w:w="4592" w:type="dxa"/>
          </w:tcPr>
          <w:p w:rsidR="00D60287" w:rsidRDefault="00D60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9" w:type="dxa"/>
          </w:tcPr>
          <w:p w:rsidR="00D60287" w:rsidRDefault="00D60287">
            <w:pPr>
              <w:pStyle w:val="ConsPlusNormal"/>
              <w:jc w:val="center"/>
            </w:pPr>
            <w:r>
              <w:t>1,8</w:t>
            </w:r>
          </w:p>
        </w:tc>
      </w:tr>
      <w:tr w:rsidR="00D60287">
        <w:tc>
          <w:tcPr>
            <w:tcW w:w="4592" w:type="dxa"/>
          </w:tcPr>
          <w:p w:rsidR="00D60287" w:rsidRDefault="00D60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</w:tcPr>
          <w:p w:rsidR="00D60287" w:rsidRDefault="00D60287">
            <w:pPr>
              <w:pStyle w:val="ConsPlusNormal"/>
              <w:jc w:val="center"/>
            </w:pPr>
            <w:r>
              <w:t>2</w:t>
            </w:r>
          </w:p>
        </w:tc>
      </w:tr>
      <w:tr w:rsidR="00D60287">
        <w:tc>
          <w:tcPr>
            <w:tcW w:w="4592" w:type="dxa"/>
          </w:tcPr>
          <w:p w:rsidR="00D60287" w:rsidRDefault="00D6028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4649" w:type="dxa"/>
          </w:tcPr>
          <w:p w:rsidR="00D60287" w:rsidRDefault="00D60287">
            <w:pPr>
              <w:pStyle w:val="ConsPlusNormal"/>
              <w:jc w:val="center"/>
            </w:pPr>
            <w:r>
              <w:t>2,1</w:t>
            </w:r>
          </w:p>
        </w:tc>
      </w:tr>
      <w:tr w:rsidR="00D60287">
        <w:tc>
          <w:tcPr>
            <w:tcW w:w="4592" w:type="dxa"/>
          </w:tcPr>
          <w:p w:rsidR="00D60287" w:rsidRDefault="00D60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</w:tcPr>
          <w:p w:rsidR="00D60287" w:rsidRDefault="00D60287">
            <w:pPr>
              <w:pStyle w:val="ConsPlusNormal"/>
              <w:jc w:val="center"/>
            </w:pPr>
            <w:r>
              <w:t>2,4</w:t>
            </w:r>
          </w:p>
        </w:tc>
      </w:tr>
      <w:tr w:rsidR="00D60287">
        <w:tc>
          <w:tcPr>
            <w:tcW w:w="4592" w:type="dxa"/>
          </w:tcPr>
          <w:p w:rsidR="00D60287" w:rsidRDefault="00D60287">
            <w:pPr>
              <w:pStyle w:val="ConsPlusNormal"/>
              <w:jc w:val="center"/>
            </w:pPr>
            <w:r>
              <w:t>13 и более</w:t>
            </w:r>
          </w:p>
        </w:tc>
        <w:tc>
          <w:tcPr>
            <w:tcW w:w="4649" w:type="dxa"/>
          </w:tcPr>
          <w:p w:rsidR="00D60287" w:rsidRDefault="00D60287">
            <w:pPr>
              <w:pStyle w:val="ConsPlusNormal"/>
              <w:jc w:val="center"/>
            </w:pPr>
            <w:r>
              <w:t>2,8</w:t>
            </w:r>
          </w:p>
        </w:tc>
      </w:tr>
    </w:tbl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r>
        <w:t>Дополнительно к нормативной штатной численности группы педагогического персонала может вводиться следующее количество ставок: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старший воспитатель: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lastRenderedPageBreak/>
        <w:t>1 ставка при наличии от 4 до 11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1,5 ставки при наличии 12 и более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музыкальный руководитель: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0,5 ставки при наличии 2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0,75 ставки при наличии 3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 ставка при наличии 4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1,25 ставки при наличии 5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1,5 ставки при наличии 6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1,75 ставки при наличии 7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2 ставки при наличии 8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2,25 ставки при наличии 9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2,5 ставки при наличии 10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2,75 ставки при наличии 11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3 ставки при наличии 12 и более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педагог-психолог: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0,25 ставки при наличии от 3 до 5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0,5 ставки при наличии от 6 до 8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0,75 ставки при наличии от 9 до 11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 ставка при наличии 12 и более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инструктор по физкультуре: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0,25 ставки при наличии 2, 3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0,5 ставки при наличии 4, 5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0,75 ставки при наличии 6, 7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 ставка при наличии 8, 9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1,25 ставки при наличии 10, 11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1,5 ставки при наличии 12 и более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учитель-логопед в группах для детей с тяжелыми нарушениями речи, для детей с умственной отсталостью умеренной, тяжелой степени - из расчета 0,75 ставки на одну группу;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учитель-логопед в группах для слабовидящих детей, для детей с нарушениями опорно-двигательного аппарата, для детей с задержкой психического развития, для детей с умственной отсталостью легкой степени, для детей со сложным дефектом: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lastRenderedPageBreak/>
        <w:t>0,5 ставки при наличии 2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0,75 ставки при наличии 3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 ставка при наличии 4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1,25 ставки при наличии 5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1,5 ставки при наличии 6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1,75 ставки при наличии 7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2 ставки при наличии 8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2,25 ставки при наличии 9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2,5 ставки при наличии 10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2,75 ставки при наличии 11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3 ставки при наличии 12 и более групп;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учитель-дефектолог в группах для слабовидящих детей, для детей с нарушениями опорно-двигательного аппарата, для детей с задержкой психического развития, для детей с умственной отсталостью легкой степени, для детей со сложным дефектом - из расчета 0,75 ставки на одну группу.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Количество ставок, приходящееся на одного воспитанника по каждой группе персонала, определяется путем деления нормативной штатной численности по каждой группе персонала на число воспитанников с учетом установленной нормы предельной наполняемости групп и количества групп в дошкольной образовательной организации.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Общее количество штатных единиц рассчитывается не на фактическое, а на расчетное количество групп в организации с учетом установленной нормы предельной наполняемости групп и количества групп в дошкольной образовательной организации.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center"/>
        <w:outlineLvl w:val="2"/>
      </w:pPr>
      <w:r>
        <w:t>5.4. Группы комбинированной направленности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в дошкольных образовательных организациях, имеющих группы комбинированной направленности, нормативная наполняемость групп устанавливается в зависимости от возраста детей (до 3 лет и старше 3 лет) и категории</w:t>
      </w:r>
      <w:proofErr w:type="gramEnd"/>
      <w:r>
        <w:t xml:space="preserve"> детей с ограниченными возможностями здоровья и составляет: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до 3 лет - не более 10 детей, в том числе не более 3 детей с ограниченными возможностями здоровья;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старше 3 лет: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детей со сложным дефектом;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амблиопией и косоглазием, или слабослышащих детей, или детей, имеющих тяжелые нарушения речи, или </w:t>
      </w:r>
      <w:r>
        <w:lastRenderedPageBreak/>
        <w:t>детей с умственной отсталостью легкой степени;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Количество ставок педагогических работников в группах комбинированной направленности определяется образовательной организацией самостоятельно исходя из фактического количества здоровых детей и детей с ограниченными возможностями здоровья, а также видов ограниченных возможностей здоровья детей в таких группах.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center"/>
        <w:outlineLvl w:val="1"/>
      </w:pPr>
      <w:bookmarkStart w:id="2" w:name="P315"/>
      <w:bookmarkEnd w:id="2"/>
      <w:r>
        <w:t>6. Особенности расчета расходов на получение дошкольного</w:t>
      </w:r>
    </w:p>
    <w:p w:rsidR="00D60287" w:rsidRDefault="00D60287">
      <w:pPr>
        <w:pStyle w:val="ConsPlusNormal"/>
        <w:jc w:val="center"/>
      </w:pPr>
      <w:r>
        <w:t>образования в форме семейного образования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ind w:firstLine="540"/>
        <w:jc w:val="both"/>
      </w:pPr>
      <w:r>
        <w:t>Получение дошкольного образования в форме семейного образования возможно детьми в возрасте от 3 до 7 лет или до поступления в общеобразовательную организацию при условии их проживания на территории Ярославской области.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Условиями предоставления финансового обеспечения получения детьми дошкольного образования в форме семейного образования являются: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наличие у образовательной организации лицензии на осуществление образовательной деятельности по образовательным программам дошкольного образования;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- наличие в образовательной организации структурного подразделения - консультационного пункта, в контингент которого на основании договора с родителями временно зачислен ребенок.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Расчет расходов на получение дошкольного образования в форме семейного образования (N) производится по формуле: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center"/>
      </w:pPr>
      <w:r>
        <w:t>N = P + F,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both"/>
      </w:pPr>
      <w:r>
        <w:t>где: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P - оплата труда педагогических работников образовательных организаций, имеющих структурное подразделение - консультационный пункт, за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консультационной помощи, в объеме 24 часов в год на одного ребенка;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F - приобретение образовательными организациями в течение финансового года учебно-наглядных пособий, игр, игрушек, расходных материалов.</w:t>
      </w:r>
    </w:p>
    <w:p w:rsidR="00D60287" w:rsidRDefault="00D60287">
      <w:pPr>
        <w:pStyle w:val="ConsPlusNormal"/>
        <w:spacing w:before="220"/>
        <w:ind w:firstLine="540"/>
        <w:jc w:val="both"/>
      </w:pPr>
      <w:r>
        <w:t>В расчет расходов на получение дошкольного образования в форме семейного образования заложен экономический норматив на P в размере 90 процентов, F составляет соответственно 10 процентов от N.</w:t>
      </w: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jc w:val="both"/>
      </w:pPr>
    </w:p>
    <w:p w:rsidR="00D60287" w:rsidRDefault="00D60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2E8" w:rsidRDefault="00F542E8">
      <w:bookmarkStart w:id="3" w:name="_GoBack"/>
      <w:bookmarkEnd w:id="3"/>
    </w:p>
    <w:sectPr w:rsidR="00F542E8" w:rsidSect="00E670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87"/>
    <w:rsid w:val="00D60287"/>
    <w:rsid w:val="00F5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D658D32C0B6D4DB146CD32ED23E987AFF94579C50B95A998676CED6741D21571454F6F592767F289DC080V5K6O" TargetMode="External"/><Relationship Id="rId21" Type="http://schemas.openxmlformats.org/officeDocument/2006/relationships/hyperlink" Target="consultantplus://offline/ref=FD658D32C0B6D4DB146CD32ED23E987AFF94579C52BB5B9E8576CED6741D21571454F6F592767F289DC085V5KBO" TargetMode="External"/><Relationship Id="rId34" Type="http://schemas.openxmlformats.org/officeDocument/2006/relationships/hyperlink" Target="consultantplus://offline/ref=FD658D32C0B6D4DB146CCD23C452C67FF8970C9653BD56CFDF29958B23V1K4O" TargetMode="External"/><Relationship Id="rId42" Type="http://schemas.openxmlformats.org/officeDocument/2006/relationships/hyperlink" Target="consultantplus://offline/ref=FD658D32C0B6D4DB146CD32ED23E987AFF94579C5FB85A9F8576CED6741D21571454F6F592767F289DC082V5K3O" TargetMode="External"/><Relationship Id="rId47" Type="http://schemas.openxmlformats.org/officeDocument/2006/relationships/hyperlink" Target="consultantplus://offline/ref=FD658D32C0B6D4DB146CD32ED23E987AFF94579C5EB95B9E8676CED6741D2157V1K4O" TargetMode="External"/><Relationship Id="rId50" Type="http://schemas.openxmlformats.org/officeDocument/2006/relationships/hyperlink" Target="consultantplus://offline/ref=FD658D32C0B6D4DB146CD32ED23E987AFF94579C5FB85A9F8576CED6741D21571454F6F592767F289DC082V5K7O" TargetMode="External"/><Relationship Id="rId55" Type="http://schemas.openxmlformats.org/officeDocument/2006/relationships/hyperlink" Target="consultantplus://offline/ref=FD658D32C0B6D4DB146CD32ED23E987AFF94579C5FB85A9F8576CED6741D21571454F6F592767F289DC083V5K3O" TargetMode="External"/><Relationship Id="rId63" Type="http://schemas.openxmlformats.org/officeDocument/2006/relationships/hyperlink" Target="consultantplus://offline/ref=FD658D32C0B6D4DB146CCD23C452C67FF8970C9653BD56CFDF29958B23V1K4O" TargetMode="External"/><Relationship Id="rId7" Type="http://schemas.openxmlformats.org/officeDocument/2006/relationships/hyperlink" Target="consultantplus://offline/ref=FD658D32C0B6D4DB146CD32ED23E987AFF94579C50BF5B9E8776CED6741D21571454F6F592767F289DC082V5K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658D32C0B6D4DB146CD32ED23E987AFF94579C54B8559F8376CED6741D21571454F6F592767F289DC081V5K1O" TargetMode="External"/><Relationship Id="rId29" Type="http://schemas.openxmlformats.org/officeDocument/2006/relationships/hyperlink" Target="consultantplus://offline/ref=FD658D32C0B6D4DB146CD32ED23E987AFF94579C5FB85A9F8576CED6741D21571454F6F592767F289DC081V5K0O" TargetMode="External"/><Relationship Id="rId11" Type="http://schemas.openxmlformats.org/officeDocument/2006/relationships/hyperlink" Target="consultantplus://offline/ref=FD658D32C0B6D4DB146CD32ED23E987AFF94579C51BF55998576CED6741D2157V1K4O" TargetMode="External"/><Relationship Id="rId24" Type="http://schemas.openxmlformats.org/officeDocument/2006/relationships/hyperlink" Target="consultantplus://offline/ref=FD658D32C0B6D4DB146CD32ED23E987AFF94579C51BF5A918576CED6741D21571454F6F592767F289DC082V5K3O" TargetMode="External"/><Relationship Id="rId32" Type="http://schemas.openxmlformats.org/officeDocument/2006/relationships/hyperlink" Target="consultantplus://offline/ref=FD658D32C0B6D4DB146CCD23C452C67FF89A0D9754BD56CFDF29958B23V1K4O" TargetMode="External"/><Relationship Id="rId37" Type="http://schemas.openxmlformats.org/officeDocument/2006/relationships/hyperlink" Target="consultantplus://offline/ref=FD658D32C0B6D4DB146CD32ED23E987AFF94579C50B25B9A8576CED6741D21571454F6F592767F289DC081V5K2O" TargetMode="External"/><Relationship Id="rId40" Type="http://schemas.openxmlformats.org/officeDocument/2006/relationships/hyperlink" Target="consultantplus://offline/ref=FD658D32C0B6D4DB146CD32ED23E987AFF94579C5FB85A9F8576CED6741D21571454F6F592767F289DC081V5K4O" TargetMode="External"/><Relationship Id="rId45" Type="http://schemas.openxmlformats.org/officeDocument/2006/relationships/hyperlink" Target="consultantplus://offline/ref=FD658D32C0B6D4DB146CD32ED23E987AFF94579C50B25B9A8576CED6741D21571454F6F592767F289DC081V5K5O" TargetMode="External"/><Relationship Id="rId53" Type="http://schemas.openxmlformats.org/officeDocument/2006/relationships/hyperlink" Target="consultantplus://offline/ref=FD658D32C0B6D4DB146CD32ED23E987AFF94579C5FB85A9F8576CED6741D21571454F6F592767F289DC082V5KBO" TargetMode="External"/><Relationship Id="rId58" Type="http://schemas.openxmlformats.org/officeDocument/2006/relationships/hyperlink" Target="consultantplus://offline/ref=FD658D32C0B6D4DB146CD32ED23E987AFF94579C5FB85A9F8576CED6741D21571454F6F592767F289DC083V5K0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D658D32C0B6D4DB146CD32ED23E987AFF94579C50B25B9A8576CED6741D21571454F6F592767F289DC083V5K7O" TargetMode="External"/><Relationship Id="rId19" Type="http://schemas.openxmlformats.org/officeDocument/2006/relationships/hyperlink" Target="consultantplus://offline/ref=FD658D32C0B6D4DB146CD32ED23E987AFF94579C53BA589C8A76CED6741D21571454F6F592767F289DC081V5K4O" TargetMode="External"/><Relationship Id="rId14" Type="http://schemas.openxmlformats.org/officeDocument/2006/relationships/hyperlink" Target="consultantplus://offline/ref=FD658D32C0B6D4DB146CD32ED23E987AFF94579C54B35C908376CED6741D2157V1K4O" TargetMode="External"/><Relationship Id="rId22" Type="http://schemas.openxmlformats.org/officeDocument/2006/relationships/hyperlink" Target="consultantplus://offline/ref=FD658D32C0B6D4DB146CD32ED23E987AFF94579C52B3599E8276CED6741D21571454F6F592767F289DC081V5KAO" TargetMode="External"/><Relationship Id="rId27" Type="http://schemas.openxmlformats.org/officeDocument/2006/relationships/hyperlink" Target="consultantplus://offline/ref=FD658D32C0B6D4DB146CD32ED23E987AFF94579C50BF5B9E8776CED6741D21571454F6F592767F289DC082V5KBO" TargetMode="External"/><Relationship Id="rId30" Type="http://schemas.openxmlformats.org/officeDocument/2006/relationships/hyperlink" Target="consultantplus://offline/ref=FD658D32C0B6D4DB146CCD23C452C67FFB9E0F9052BB56CFDF29958B23V1K4O" TargetMode="External"/><Relationship Id="rId35" Type="http://schemas.openxmlformats.org/officeDocument/2006/relationships/hyperlink" Target="consultantplus://offline/ref=FD658D32C0B6D4DB146CD32ED23E987AFF94579C50B25B9A8576CED6741D21571454F6F592767F289DC081V5K3O" TargetMode="External"/><Relationship Id="rId43" Type="http://schemas.openxmlformats.org/officeDocument/2006/relationships/hyperlink" Target="consultantplus://offline/ref=FD658D32C0B6D4DB146CD32ED23E987AFF94579C50B25B9A8576CED6741D21571454F6F592767F289DC081V5K0O" TargetMode="External"/><Relationship Id="rId48" Type="http://schemas.openxmlformats.org/officeDocument/2006/relationships/hyperlink" Target="consultantplus://offline/ref=FD658D32C0B6D4DB146CD32ED23E987AFF94579C50B95A998676CED6741D21571454F6F592767F289DC081V5K5O" TargetMode="External"/><Relationship Id="rId56" Type="http://schemas.openxmlformats.org/officeDocument/2006/relationships/hyperlink" Target="consultantplus://offline/ref=FD658D32C0B6D4DB146CD32ED23E987AFF94579C5FB85A9F8576CED6741D21571454F6F592767F289DC083V5K2O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D658D32C0B6D4DB146CD32ED23E987AFF94579C50B25B9A8576CED6741D21571454F6F592767F289DC080V5K6O" TargetMode="External"/><Relationship Id="rId51" Type="http://schemas.openxmlformats.org/officeDocument/2006/relationships/hyperlink" Target="consultantplus://offline/ref=FD658D32C0B6D4DB146CD32ED23E987AFF94579C5FB85A9F8576CED6741D21571454F6F592767F289DC082V5K5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658D32C0B6D4DB146CD32ED23E987AFF94579C55B85A9A8676CED6741D2157V1K4O" TargetMode="External"/><Relationship Id="rId17" Type="http://schemas.openxmlformats.org/officeDocument/2006/relationships/hyperlink" Target="consultantplus://offline/ref=FD658D32C0B6D4DB146CD32ED23E987AFF94579C54BE5A9A8276CED6741D21571454F6F592767F289DC081V5K7O" TargetMode="External"/><Relationship Id="rId25" Type="http://schemas.openxmlformats.org/officeDocument/2006/relationships/hyperlink" Target="consultantplus://offline/ref=FD658D32C0B6D4DB146CD32ED23E987AFF94579C5FB85A9F8576CED6741D21571454F6F592767F289DC081V5K2O" TargetMode="External"/><Relationship Id="rId33" Type="http://schemas.openxmlformats.org/officeDocument/2006/relationships/hyperlink" Target="consultantplus://offline/ref=FD658D32C0B6D4DB146CD32ED23E987AFF94579C50B25B9A8576CED6741D21571454F6F592767F289DC080V5KBO" TargetMode="External"/><Relationship Id="rId38" Type="http://schemas.openxmlformats.org/officeDocument/2006/relationships/hyperlink" Target="consultantplus://offline/ref=FD658D32C0B6D4DB146CD32ED23E987AFF94579C50B95A998676CED6741D21571454F6F592767F289DC081V5K2O" TargetMode="External"/><Relationship Id="rId46" Type="http://schemas.openxmlformats.org/officeDocument/2006/relationships/hyperlink" Target="consultantplus://offline/ref=FD658D32C0B6D4DB146CD32ED23E987AFF94579C5FB85A9F8576CED6741D21571454F6F592767F289DC082V5K2O" TargetMode="External"/><Relationship Id="rId59" Type="http://schemas.openxmlformats.org/officeDocument/2006/relationships/hyperlink" Target="consultantplus://offline/ref=FD658D32C0B6D4DB146CD32ED23E987AFF94579C5FB85A9F8576CED6741D21571454F6F592767F289DC083V5K7O" TargetMode="External"/><Relationship Id="rId20" Type="http://schemas.openxmlformats.org/officeDocument/2006/relationships/hyperlink" Target="consultantplus://offline/ref=FD658D32C0B6D4DB146CD32ED23E987AFF94579C53B354998A76CED6741D21571454F6F592767F289DC083V5K3O" TargetMode="External"/><Relationship Id="rId41" Type="http://schemas.openxmlformats.org/officeDocument/2006/relationships/hyperlink" Target="consultantplus://offline/ref=FD658D32C0B6D4DB146CD32ED23E987AFF94579C50B95A998676CED6741D21571454F6F592767F289DC081V5K7O" TargetMode="External"/><Relationship Id="rId54" Type="http://schemas.openxmlformats.org/officeDocument/2006/relationships/hyperlink" Target="consultantplus://offline/ref=FD658D32C0B6D4DB146CD32ED23E987AFF94579C5FB85A9F8576CED6741D21571454F6F592767F289DC082V5KAO" TargetMode="External"/><Relationship Id="rId62" Type="http://schemas.openxmlformats.org/officeDocument/2006/relationships/hyperlink" Target="consultantplus://offline/ref=FD658D32C0B6D4DB146CCD23C452C67FF8970C9653BD56CFDF29958B23V1K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58D32C0B6D4DB146CD32ED23E987AFF94579C50B95A998676CED6741D21571454F6F592767F289DC080V5K6O" TargetMode="External"/><Relationship Id="rId15" Type="http://schemas.openxmlformats.org/officeDocument/2006/relationships/hyperlink" Target="consultantplus://offline/ref=FD658D32C0B6D4DB146CD32ED23E987AFF94579C54BB549D8A76CED6741D2157V1K4O" TargetMode="External"/><Relationship Id="rId23" Type="http://schemas.openxmlformats.org/officeDocument/2006/relationships/hyperlink" Target="consultantplus://offline/ref=FD658D32C0B6D4DB146CD32ED23E987AFF94579C51BB599D8B76CED6741D2157V1K4O" TargetMode="External"/><Relationship Id="rId28" Type="http://schemas.openxmlformats.org/officeDocument/2006/relationships/hyperlink" Target="consultantplus://offline/ref=FD658D32C0B6D4DB146CD32ED23E987AFF94579C50B25B9A8576CED6741D21571454F6F592767F289DC080V5K4O" TargetMode="External"/><Relationship Id="rId36" Type="http://schemas.openxmlformats.org/officeDocument/2006/relationships/hyperlink" Target="consultantplus://offline/ref=FD658D32C0B6D4DB146CD32ED23E987AFF94579C5EB95B9E8676CED6741D2157V1K4O" TargetMode="External"/><Relationship Id="rId49" Type="http://schemas.openxmlformats.org/officeDocument/2006/relationships/hyperlink" Target="consultantplus://offline/ref=FD658D32C0B6D4DB146CD32ED23E987AFF94579C5FB85A9F8576CED6741D21571454F6F592767F289DC082V5K0O" TargetMode="External"/><Relationship Id="rId57" Type="http://schemas.openxmlformats.org/officeDocument/2006/relationships/hyperlink" Target="consultantplus://offline/ref=FD658D32C0B6D4DB146CD32ED23E987AFF94579C5FB85A9F8576CED6741D21571454F6F592767F289DC083V5K1O" TargetMode="External"/><Relationship Id="rId10" Type="http://schemas.openxmlformats.org/officeDocument/2006/relationships/hyperlink" Target="consultantplus://offline/ref=FD658D32C0B6D4DB146CCD23C452C67FFB9E0F9052BB56CFDF29958B23V1K4O" TargetMode="External"/><Relationship Id="rId31" Type="http://schemas.openxmlformats.org/officeDocument/2006/relationships/hyperlink" Target="consultantplus://offline/ref=FD658D32C0B6D4DB146CCD23C452C67FF89A0B975EBD56CFDF29958B23142B00531BAFB7D67B7E29V9KCO" TargetMode="External"/><Relationship Id="rId44" Type="http://schemas.openxmlformats.org/officeDocument/2006/relationships/hyperlink" Target="consultantplus://offline/ref=FD658D32C0B6D4DB146CD32ED23E987AFF94579C50B25B9A8576CED6741D21571454F6F592767F289DC081V5K6O" TargetMode="External"/><Relationship Id="rId52" Type="http://schemas.openxmlformats.org/officeDocument/2006/relationships/hyperlink" Target="consultantplus://offline/ref=FD658D32C0B6D4DB146CD32ED23E987AFF94579C5FB85A9F8576CED6741D21571454F6F592767F289DC082V5K4O" TargetMode="External"/><Relationship Id="rId60" Type="http://schemas.openxmlformats.org/officeDocument/2006/relationships/hyperlink" Target="consultantplus://offline/ref=FD658D32C0B6D4DB146CD32ED23E987AFF94579C50B25B9A8576CED6741D21571454F6F592767F289DC083V5K1O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658D32C0B6D4DB146CD32ED23E987AFF94579C5FB85A9F8576CED6741D21571454F6F592767F289DC080V5K6O" TargetMode="External"/><Relationship Id="rId13" Type="http://schemas.openxmlformats.org/officeDocument/2006/relationships/hyperlink" Target="consultantplus://offline/ref=FD658D32C0B6D4DB146CD32ED23E987AFF94579C55BC5F918276CED6741D2157V1K4O" TargetMode="External"/><Relationship Id="rId18" Type="http://schemas.openxmlformats.org/officeDocument/2006/relationships/hyperlink" Target="consultantplus://offline/ref=FD658D32C0B6D4DB146CD32ED23E987AFF94579C54BC5E998676CED6741D21571454F6F592767F289DC080V5KBO" TargetMode="External"/><Relationship Id="rId39" Type="http://schemas.openxmlformats.org/officeDocument/2006/relationships/hyperlink" Target="consultantplus://offline/ref=FD658D32C0B6D4DB146CD32ED23E987AFF94579C5FB85A9F8576CED6741D21571454F6F592767F289DC081V5K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4911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2017-06-29T14:10:00Z</dcterms:created>
  <dcterms:modified xsi:type="dcterms:W3CDTF">2017-06-29T14:10:00Z</dcterms:modified>
</cp:coreProperties>
</file>