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48" w:rsidRDefault="0056524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65248" w:rsidRDefault="00565248">
      <w:pPr>
        <w:pStyle w:val="ConsPlusNormal"/>
        <w:jc w:val="both"/>
        <w:outlineLvl w:val="0"/>
      </w:pPr>
    </w:p>
    <w:p w:rsidR="00565248" w:rsidRDefault="00565248">
      <w:pPr>
        <w:pStyle w:val="ConsPlusTitle"/>
        <w:jc w:val="center"/>
        <w:outlineLvl w:val="0"/>
      </w:pPr>
      <w:r>
        <w:t>КОМИТЕТ РОССИЙСКОЙ ФЕДЕРАЦИИ ПО ФИЗИЧЕСКОЙ КУЛЬТУРЕ</w:t>
      </w:r>
    </w:p>
    <w:p w:rsidR="00565248" w:rsidRDefault="00565248">
      <w:pPr>
        <w:pStyle w:val="ConsPlusTitle"/>
        <w:jc w:val="center"/>
      </w:pPr>
    </w:p>
    <w:p w:rsidR="00565248" w:rsidRDefault="00565248">
      <w:pPr>
        <w:pStyle w:val="ConsPlusTitle"/>
        <w:jc w:val="center"/>
      </w:pPr>
      <w:r>
        <w:t>ПРИКАЗ</w:t>
      </w:r>
    </w:p>
    <w:p w:rsidR="00565248" w:rsidRDefault="00565248">
      <w:pPr>
        <w:pStyle w:val="ConsPlusTitle"/>
        <w:jc w:val="center"/>
      </w:pPr>
      <w:r>
        <w:t>от 1 апреля 1993 г. N 44</w:t>
      </w:r>
    </w:p>
    <w:p w:rsidR="00565248" w:rsidRDefault="00565248">
      <w:pPr>
        <w:pStyle w:val="ConsPlusTitle"/>
        <w:jc w:val="center"/>
      </w:pPr>
    </w:p>
    <w:p w:rsidR="00565248" w:rsidRDefault="00565248">
      <w:pPr>
        <w:pStyle w:val="ConsPlusTitle"/>
        <w:jc w:val="center"/>
      </w:pPr>
      <w:r>
        <w:t>ОБ ОБЕСПЕЧЕНИИ БЕЗОПАСНОСТИ И ПРОФИЛАКТИКИ ТРАВМАТИЗМА</w:t>
      </w:r>
    </w:p>
    <w:p w:rsidR="00565248" w:rsidRDefault="00565248">
      <w:pPr>
        <w:pStyle w:val="ConsPlusTitle"/>
        <w:jc w:val="center"/>
      </w:pPr>
      <w:r>
        <w:t>ПРИ ЗАНЯТИЯХ ФИЗИЧЕСКОЙ КУЛЬТУРОЙ И СПОРТОМ</w:t>
      </w:r>
    </w:p>
    <w:p w:rsidR="00565248" w:rsidRDefault="00565248">
      <w:pPr>
        <w:pStyle w:val="ConsPlusNormal"/>
        <w:jc w:val="center"/>
      </w:pPr>
    </w:p>
    <w:p w:rsidR="00565248" w:rsidRDefault="00565248">
      <w:pPr>
        <w:pStyle w:val="ConsPlusNormal"/>
        <w:ind w:firstLine="540"/>
        <w:jc w:val="both"/>
      </w:pPr>
      <w:r>
        <w:t>Для создания постоянно действующей системы, обеспечивающей сохранение здоровья и профилактику травматизма при занятиях физической культурой и спортом, приказываю: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1. "Рекомендации об обеспечении безопасности и профилактики травматизма при занятиях физической культурой и спортом", предложенные Отделом медицинского обеспечения программ физической культуры, утвердить (</w:t>
      </w:r>
      <w:hyperlink w:anchor="P33">
        <w:r>
          <w:rPr>
            <w:color w:val="0000FF"/>
          </w:rPr>
          <w:t>Приложения 1</w:t>
        </w:r>
      </w:hyperlink>
      <w:r>
        <w:t xml:space="preserve">, </w:t>
      </w:r>
      <w:hyperlink w:anchor="P85">
        <w:r>
          <w:rPr>
            <w:color w:val="0000FF"/>
          </w:rPr>
          <w:t>2</w:t>
        </w:r>
      </w:hyperlink>
      <w:r>
        <w:t>).</w:t>
      </w:r>
    </w:p>
    <w:p w:rsidR="00565248" w:rsidRDefault="00565248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Рекомендации</w:t>
        </w:r>
      </w:hyperlink>
      <w:r>
        <w:t xml:space="preserve"> предназначены для всех видов спортивных сооружений и мест организованных занятий физической культурой и спортом в Российской Федерации.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 xml:space="preserve">2. Управлению делами и Управлению по связи с общественностью размножить указанные </w:t>
      </w:r>
      <w:hyperlink w:anchor="P33">
        <w:r>
          <w:rPr>
            <w:color w:val="0000FF"/>
          </w:rPr>
          <w:t>Рекомендации</w:t>
        </w:r>
      </w:hyperlink>
      <w:r>
        <w:t xml:space="preserve"> тиражом 100 экземпляров с последующей рассылкой в территориальные органы управления физической культурой и спортом. Предусмотреть опубликование данных </w:t>
      </w:r>
      <w:hyperlink w:anchor="P33">
        <w:r>
          <w:rPr>
            <w:color w:val="0000FF"/>
          </w:rPr>
          <w:t>Рекомендаций</w:t>
        </w:r>
      </w:hyperlink>
      <w:r>
        <w:t xml:space="preserve"> в первом выпуске информационного сборника Комитета.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3. Отделу медицинского обеспечения программ физической культуры оказывать методическую помощь в разработке мероприятий по профилактике спортивного травматизма.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Рекомендовать руководителям территориальных органов управления физической культурой и спортом, директорам спортивных школ и спортивных сооружений Российской Федерации совместно с врачебно-физкультурными диспансерами проводить анализ травматизма и заболеваемости у занимающихся физической культурой и спортом, предусматривать мероприятия, направленные на устранения причин травматизма.</w:t>
      </w:r>
      <w:proofErr w:type="gramEnd"/>
    </w:p>
    <w:p w:rsidR="00565248" w:rsidRDefault="0056524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Приказа возложить на заместителя Председателя Комитета Российской Федерации по физической культуре И.А. Тер-Ованесяна.</w:t>
      </w:r>
    </w:p>
    <w:p w:rsidR="00565248" w:rsidRDefault="00565248">
      <w:pPr>
        <w:pStyle w:val="ConsPlusNormal"/>
        <w:ind w:firstLine="540"/>
        <w:jc w:val="both"/>
      </w:pPr>
    </w:p>
    <w:p w:rsidR="00565248" w:rsidRDefault="00565248">
      <w:pPr>
        <w:pStyle w:val="ConsPlusNormal"/>
        <w:jc w:val="right"/>
      </w:pPr>
      <w:r>
        <w:t>Заместитель</w:t>
      </w:r>
    </w:p>
    <w:p w:rsidR="00565248" w:rsidRDefault="00565248">
      <w:pPr>
        <w:pStyle w:val="ConsPlusNormal"/>
        <w:jc w:val="right"/>
      </w:pPr>
      <w:r>
        <w:t>Председателя Комитета</w:t>
      </w:r>
    </w:p>
    <w:p w:rsidR="00565248" w:rsidRDefault="00565248">
      <w:pPr>
        <w:pStyle w:val="ConsPlusNormal"/>
        <w:jc w:val="right"/>
      </w:pPr>
      <w:r>
        <w:t>И.А.ТЕР-ОВАНЕСЯН</w:t>
      </w:r>
    </w:p>
    <w:p w:rsidR="00565248" w:rsidRDefault="00565248">
      <w:pPr>
        <w:pStyle w:val="ConsPlusNormal"/>
        <w:ind w:firstLine="540"/>
        <w:jc w:val="both"/>
      </w:pPr>
    </w:p>
    <w:p w:rsidR="00565248" w:rsidRDefault="00565248">
      <w:pPr>
        <w:pStyle w:val="ConsPlusNormal"/>
        <w:ind w:firstLine="540"/>
        <w:jc w:val="both"/>
      </w:pPr>
    </w:p>
    <w:p w:rsidR="00565248" w:rsidRDefault="00565248">
      <w:pPr>
        <w:pStyle w:val="ConsPlusNormal"/>
        <w:ind w:firstLine="540"/>
        <w:jc w:val="both"/>
      </w:pPr>
    </w:p>
    <w:p w:rsidR="00565248" w:rsidRDefault="00565248">
      <w:pPr>
        <w:pStyle w:val="ConsPlusNormal"/>
        <w:ind w:firstLine="540"/>
        <w:jc w:val="both"/>
      </w:pPr>
    </w:p>
    <w:p w:rsidR="00565248" w:rsidRDefault="00565248">
      <w:pPr>
        <w:pStyle w:val="ConsPlusNormal"/>
        <w:ind w:firstLine="540"/>
        <w:jc w:val="both"/>
      </w:pPr>
    </w:p>
    <w:p w:rsidR="00565248" w:rsidRDefault="00565248">
      <w:pPr>
        <w:pStyle w:val="ConsPlusNormal"/>
        <w:jc w:val="right"/>
        <w:outlineLvl w:val="0"/>
      </w:pPr>
      <w:r>
        <w:t>Приложение 1</w:t>
      </w:r>
    </w:p>
    <w:p w:rsidR="00565248" w:rsidRDefault="00565248">
      <w:pPr>
        <w:pStyle w:val="ConsPlusNormal"/>
        <w:ind w:firstLine="540"/>
        <w:jc w:val="both"/>
      </w:pPr>
    </w:p>
    <w:p w:rsidR="00565248" w:rsidRDefault="00565248">
      <w:pPr>
        <w:pStyle w:val="ConsPlusNormal"/>
        <w:jc w:val="right"/>
      </w:pPr>
      <w:r>
        <w:t>Утверждены</w:t>
      </w:r>
    </w:p>
    <w:p w:rsidR="00565248" w:rsidRDefault="00565248">
      <w:pPr>
        <w:pStyle w:val="ConsPlusNormal"/>
        <w:jc w:val="right"/>
      </w:pPr>
      <w:r>
        <w:t>Приказом</w:t>
      </w:r>
    </w:p>
    <w:p w:rsidR="00565248" w:rsidRDefault="00565248">
      <w:pPr>
        <w:pStyle w:val="ConsPlusNormal"/>
        <w:jc w:val="right"/>
      </w:pPr>
      <w:r>
        <w:t>Комитета Российской Федерации</w:t>
      </w:r>
    </w:p>
    <w:p w:rsidR="00565248" w:rsidRDefault="00565248">
      <w:pPr>
        <w:pStyle w:val="ConsPlusNormal"/>
        <w:jc w:val="right"/>
      </w:pPr>
      <w:r>
        <w:t>по физической культуре</w:t>
      </w:r>
    </w:p>
    <w:p w:rsidR="00565248" w:rsidRDefault="00565248">
      <w:pPr>
        <w:pStyle w:val="ConsPlusNormal"/>
        <w:jc w:val="right"/>
      </w:pPr>
      <w:r>
        <w:t>от 1 апреля 1993 г. N 44</w:t>
      </w:r>
    </w:p>
    <w:p w:rsidR="00565248" w:rsidRDefault="00565248">
      <w:pPr>
        <w:pStyle w:val="ConsPlusNormal"/>
      </w:pPr>
    </w:p>
    <w:p w:rsidR="00565248" w:rsidRDefault="00565248">
      <w:pPr>
        <w:pStyle w:val="ConsPlusTitle"/>
        <w:jc w:val="center"/>
      </w:pPr>
      <w:bookmarkStart w:id="0" w:name="P33"/>
      <w:bookmarkEnd w:id="0"/>
      <w:r>
        <w:t>РЕКОМЕНДАЦИИ</w:t>
      </w:r>
    </w:p>
    <w:p w:rsidR="00565248" w:rsidRDefault="00565248">
      <w:pPr>
        <w:pStyle w:val="ConsPlusTitle"/>
        <w:jc w:val="center"/>
      </w:pPr>
      <w:r>
        <w:lastRenderedPageBreak/>
        <w:t>ПО ОБЕСПЕЧЕНИЮ БЕЗОПАСНОСТИ И ПРОФИЛАКТИКИ ТРАВМАТИЗМА</w:t>
      </w:r>
    </w:p>
    <w:p w:rsidR="00565248" w:rsidRDefault="00565248">
      <w:pPr>
        <w:pStyle w:val="ConsPlusTitle"/>
        <w:jc w:val="center"/>
      </w:pPr>
      <w:r>
        <w:t>ПРИ ЗАНЯТИЯХ ФИЗИЧЕСКОЙ КУЛЬТУРОЙ И СПОРТОМ</w:t>
      </w:r>
    </w:p>
    <w:p w:rsidR="00565248" w:rsidRDefault="00565248">
      <w:pPr>
        <w:pStyle w:val="ConsPlusNormal"/>
      </w:pPr>
    </w:p>
    <w:p w:rsidR="00565248" w:rsidRDefault="00565248">
      <w:pPr>
        <w:pStyle w:val="ConsPlusNormal"/>
        <w:ind w:firstLine="540"/>
        <w:jc w:val="both"/>
      </w:pPr>
      <w:r>
        <w:t xml:space="preserve">1. Рекомендации предусматривают основные организационно-профилактические меры обеспечения безопасности и снижения травматизма, </w:t>
      </w:r>
      <w:proofErr w:type="gramStart"/>
      <w:r>
        <w:t>обязательные к выполнению</w:t>
      </w:r>
      <w:proofErr w:type="gramEnd"/>
      <w:r>
        <w:t xml:space="preserve"> на территории Российской Федерации и при нахождении физкультурников и спортсменов сборных команд страны за рубежом.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Руководителям территориальных органов управления физической культурой и спортом, директорам (начальникам) спортивных сооружений, тренировочных баз, яхт-клубов и т.п. рекомендуется издать приказ, определяющий порядок организации занятий физической культурой и спортом, проведения учебно-тренировочного процесса и спортивных соревнований на подведомственных спортивных сооружениях, базах и временных местах проведения мероприятий в соответствии с данными Рекомендациями, с учетом окружающей среды и территории, климатических условий, транспортного движения</w:t>
      </w:r>
      <w:proofErr w:type="gramEnd"/>
      <w:r>
        <w:t xml:space="preserve"> на суше, воде и т.д.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3. Проведение учебно-тренировочных занятий физической культурой и спортом, спортивных соревнований разрешается: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- на спортивных базах, спортивных сооружениях, принятых в эксплуатацию согласно акту государственной приемной комиссии;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- на других спортивных базах, спортсооружениях при наличии разрешения их дирекции, согласованного с местными организациями спасения на водах, госавтоинспекцией, горноспасательной и санитарно-эпидемиологической службой с учетом характера территории;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- при погодных условиях, не представляющих опасности для здоровья и жизни физкультурников и спортсменов;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 xml:space="preserve">- только при соответствии мест занятий, инвентаря и </w:t>
      </w:r>
      <w:proofErr w:type="gramStart"/>
      <w:r>
        <w:t>одежды</w:t>
      </w:r>
      <w:proofErr w:type="gramEnd"/>
      <w:r>
        <w:t xml:space="preserve"> занимающихся метеорологическим условиям и санитарно-гигиеническим нормам.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4. Руководитель спортивного сооружения издает приказ на проведение спортивного мероприятия, в котором предусматривается: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- обеспечение мер по профилактике спортивного травматизма и безопасности проведения мероприятия в целом, с указанием ответственных лиц со стороны спортивного сооружения и со стороны, проводящей спортивное мероприятие;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- наличие медицинского персонала (врача, медицинской сестры), обеспечивающего данное мероприятие;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 xml:space="preserve">- наличие акта готовности спортивного сооружения к спортивному мероприятию, подписанного руководителем спортивного сооружения и ответственным представителем организации, проводящей мероприятие </w:t>
      </w:r>
      <w:hyperlink w:anchor="P85">
        <w:r>
          <w:rPr>
            <w:color w:val="0000FF"/>
          </w:rPr>
          <w:t>(Приложение 2)</w:t>
        </w:r>
      </w:hyperlink>
      <w:r>
        <w:t>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5. Руководители учебно-тренировочного мероприятия или ответственные за проведение спортивного соревнования обязаны: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- лично осмотреть места занятий или соревнований, проверить исправность оборудования и инвентаря, обратить внимание на его соответствие нормам техники безопасности, принятым в соответствующих видах спорта;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- проверить качество личного инвентаря и оборудования, используемого спортсменами;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 xml:space="preserve">- требовать от руководителей спортивного сооружения ликвидации неисправностей, </w:t>
      </w:r>
      <w:r>
        <w:lastRenderedPageBreak/>
        <w:t>обнаруженных на сооружении и отрицательно влияющих на проведение спортивных занятий и соревнований.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6. Установка, подключение к сети электрической аппаратуры и электронного оборудования производится только в присутствии специалиста-электрика, назначенного руководством спортивного сооружения, и в том случае, если имеется разрешение дирекции спортсооружения и если: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- имеется техническая документация, отражающая назначение и характеристики аппаратуры;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- техническое соединение между собой отдельных элементов электрической аппаратуры и электронного оборудования выполнено в соответствии с ГОСТом и исключает возможность поражения током или возникновение пожара;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- наличие заземления.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7. Дирекция спортивного сооружения, базы обязана: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- разработать конкретные меры по обеспечению безопасности проведения мероприятий;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- поставить в известность местную организацию спасения на водах, госавтоинспекцию, горноспасательную, медицинскую, пожарную службы и т.п.;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- провести с ответственными за мероприятие лицами инструктаж (в том числе о мерах профилактики травматизма, оказания первой помощи, о местных условиях, климате, особенностях территории, маршрутах походов, прогулок, обратив особое внимание на опасные зоны, о порядке связи и сроков возвращения на базу, о местных обычаях, качестве питьевой воды и местных продуктов питания);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- иметь на видных местах территории базы, спортсооружения необходимое количество карт (схем) близлежащей местности с указанием безопасных маршрутов, прогулок по воде, на лыжах, походов, а также опасных мест и ближайших пунктов помощи (спасения на водах, госавтоинспекция, пожарная охрана, горноспасательная служба, вертолетная станция, лесничество и т.п.);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- организовать в случае необходимости в районе расположения базы соответствующую спасательную службу с финансированием по смете расходов базы; спасательная служба должна быть снабжена современным оборудованием, транспортом, средствами связи и обязана обеспечить безопасность на территории базы, на местах тренировок, соревнований и походов, проводимых вне территории базы;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- организовать медицинскую службу и медицинское обеспечение спортсменов в период тренировок и соревнований, а также приезд и отправку иногородних тренеров, спортсменов, обслуживающего персонала по заранее согласованному графику.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8. Группы, выходящие с территории спортивного сооружения, базы в походы, в необходимых случаях должны иметь приемо-передающую радиостанцию и сопровождаться представителем соответствующей спасательной службы.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9. В случае значительной удаленности мест тренировок от места проживания участников учебно-тренировочного сбора организация, проводящая сбор, обязана обеспечить спортсменов транспортом и медицинским обслуживанием в местах тренировок.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 xml:space="preserve">10. В случае получения травмы в ходе учебно-тренировочного процесса или соревнования создается комиссия в составе официального представителя организации, проводящей </w:t>
      </w:r>
      <w:r>
        <w:lastRenderedPageBreak/>
        <w:t>мероприятие, врача и руководителя спортсооружения, на территории которого произошел несчастный случай. При тяжелой травме акт комиссии в течение суток должен быть отправлен в Комитет Российской Федерации по физической культуре и копия - в территориальный спорткомитет.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11. В целях предупреждения травм, заболеваний, несчастных случаев при проведении спортивных мероприятий необходимо руководствоваться санитарными правилами содержания мест размещения и занятий физической культурой и спортом, утвержденными Главной государственной санитарной инспекцией Министерства здравоохранения Российской Федерации, и правилами соревнований по видам спорта.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12. Запрещается допуск к учебно-тренировочным занятиям и соревнованиям занимающихся физической культурой и спортом, не прошедших врачебного диспансерного обследования, не выполнивших назначенные лечебно-профилактические мероприятия или прибывших на учебно-тренировочный сбор без соответствующей медицинской документации, не получивших разрешения врача к занятиям и соревнованиям после перенесенных травм и заболеваний.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13. Запрещается проведение учебно-тренировочных занятий и соревнований в сложных метеорологических условиях, в отсутствие медицинского персонала и без санитарного транспорта.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 xml:space="preserve">14. Медицинская служба спортивного сооружения, базы, дежурный медицинский персонал, врач команды осуществляют </w:t>
      </w:r>
      <w:proofErr w:type="gramStart"/>
      <w:r>
        <w:t>контроль за</w:t>
      </w:r>
      <w:proofErr w:type="gramEnd"/>
      <w:r>
        <w:t xml:space="preserve"> качеством продуктов питания, санитарным состоянием мест хранения, приготовления и приема пищи, санитарным состоянием спортивного объекта. В необходимых случаях медицинские работники обязаны обратиться в санитарную инспекцию по месту проведения спортивного мероприятия.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15. Главный врач соревнований входит в состав судейской коллегии на правах заместителя главного судьи по медицинской части. Решения главного врача, касающиеся его компетенции, являются для судейской коллегии обязательными. Запрещается проведение соревнований без врача.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16. Главный врач соревнований, медицинская служба спортивного сооружения, врач спортивной команды имеют право запрещать проведение учебно-тренировочных занятий и спортивных мероприятий во всех случаях возникновения угрозы для здоровья или жизни спортсменов, тренерского состава, обслуживающего персонала. В этом случае должна быть сделана запись в дежурном санитарном журнале с указанием, когда, кому персонально было сделано предложение о прекращении мероприятия и какое было принято решение.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17. Проведение спортивного мероприятия может быть разрешено только после выполнения всех требований настоящих Рекомендаций.</w:t>
      </w:r>
    </w:p>
    <w:p w:rsidR="00565248" w:rsidRDefault="00565248">
      <w:pPr>
        <w:pStyle w:val="ConsPlusNormal"/>
        <w:spacing w:before="220"/>
        <w:ind w:firstLine="540"/>
        <w:jc w:val="both"/>
      </w:pPr>
      <w:r>
        <w:t>18. Ответственность за соблюдение мер профилактики спортивного травматизма и безопасности проведения спортивного мероприятия несут персонально руководители спортивного сооружения и ответственные за проведение спортивного мероприятия, подписавшие акт готовности спортивного сооружения к учебно-тренировочному сбору, учебно-тренировочным занятиям, спортивным соревнованиям.</w:t>
      </w:r>
    </w:p>
    <w:p w:rsidR="00565248" w:rsidRDefault="00565248">
      <w:pPr>
        <w:pStyle w:val="ConsPlusNormal"/>
      </w:pPr>
    </w:p>
    <w:p w:rsidR="00565248" w:rsidRDefault="00565248">
      <w:pPr>
        <w:pStyle w:val="ConsPlusNormal"/>
      </w:pPr>
    </w:p>
    <w:p w:rsidR="00565248" w:rsidRDefault="00565248">
      <w:pPr>
        <w:pStyle w:val="ConsPlusNormal"/>
      </w:pPr>
    </w:p>
    <w:p w:rsidR="00565248" w:rsidRDefault="00565248">
      <w:pPr>
        <w:pStyle w:val="ConsPlusNormal"/>
      </w:pPr>
    </w:p>
    <w:p w:rsidR="00565248" w:rsidRDefault="00565248">
      <w:pPr>
        <w:pStyle w:val="ConsPlusNormal"/>
      </w:pPr>
    </w:p>
    <w:p w:rsidR="00565248" w:rsidRDefault="00565248">
      <w:pPr>
        <w:pStyle w:val="ConsPlusNormal"/>
        <w:jc w:val="right"/>
        <w:outlineLvl w:val="0"/>
      </w:pPr>
      <w:r>
        <w:t>Приложение 2</w:t>
      </w:r>
    </w:p>
    <w:p w:rsidR="00565248" w:rsidRDefault="00565248">
      <w:pPr>
        <w:pStyle w:val="ConsPlusNormal"/>
        <w:jc w:val="right"/>
      </w:pPr>
      <w:r>
        <w:t>к Приказу</w:t>
      </w:r>
    </w:p>
    <w:p w:rsidR="00565248" w:rsidRDefault="00565248">
      <w:pPr>
        <w:pStyle w:val="ConsPlusNormal"/>
        <w:jc w:val="right"/>
      </w:pPr>
      <w:r>
        <w:t>Комитета Российской Федерации</w:t>
      </w:r>
    </w:p>
    <w:p w:rsidR="00565248" w:rsidRDefault="00565248">
      <w:pPr>
        <w:pStyle w:val="ConsPlusNormal"/>
        <w:jc w:val="right"/>
      </w:pPr>
      <w:r>
        <w:t>по физической культуре</w:t>
      </w:r>
    </w:p>
    <w:p w:rsidR="00565248" w:rsidRDefault="00565248">
      <w:pPr>
        <w:pStyle w:val="ConsPlusNormal"/>
        <w:jc w:val="right"/>
      </w:pPr>
      <w:r>
        <w:lastRenderedPageBreak/>
        <w:t>от 1 апреля 1993 г. N 44</w:t>
      </w:r>
    </w:p>
    <w:p w:rsidR="00565248" w:rsidRDefault="00565248">
      <w:pPr>
        <w:pStyle w:val="ConsPlusNormal"/>
      </w:pPr>
    </w:p>
    <w:p w:rsidR="00565248" w:rsidRDefault="00565248">
      <w:pPr>
        <w:pStyle w:val="ConsPlusNonformat"/>
        <w:jc w:val="both"/>
      </w:pPr>
      <w:bookmarkStart w:id="1" w:name="P85"/>
      <w:bookmarkEnd w:id="1"/>
      <w:r>
        <w:t xml:space="preserve">                          АКТ ГОТОВНОСТИ</w:t>
      </w:r>
    </w:p>
    <w:p w:rsidR="00565248" w:rsidRDefault="00565248">
      <w:pPr>
        <w:pStyle w:val="ConsPlusNonformat"/>
        <w:jc w:val="both"/>
      </w:pPr>
    </w:p>
    <w:p w:rsidR="00565248" w:rsidRDefault="00565248">
      <w:pPr>
        <w:pStyle w:val="ConsPlusNonformat"/>
        <w:jc w:val="both"/>
      </w:pPr>
      <w:r>
        <w:t>__________________________________________________________________</w:t>
      </w:r>
    </w:p>
    <w:p w:rsidR="00565248" w:rsidRDefault="00565248">
      <w:pPr>
        <w:pStyle w:val="ConsPlusNonformat"/>
        <w:jc w:val="both"/>
      </w:pPr>
      <w:r>
        <w:t xml:space="preserve">        (точное наименование спортивного сооружения, базы)</w:t>
      </w:r>
    </w:p>
    <w:p w:rsidR="00565248" w:rsidRDefault="00565248">
      <w:pPr>
        <w:pStyle w:val="ConsPlusNonformat"/>
        <w:jc w:val="both"/>
      </w:pPr>
      <w:r>
        <w:t>к проведению _____________________________________________________</w:t>
      </w:r>
    </w:p>
    <w:p w:rsidR="00565248" w:rsidRDefault="00565248">
      <w:pPr>
        <w:pStyle w:val="ConsPlusNonformat"/>
        <w:jc w:val="both"/>
      </w:pPr>
      <w:r>
        <w:t xml:space="preserve">               </w:t>
      </w:r>
      <w:proofErr w:type="gramStart"/>
      <w:r>
        <w:t>(наименование учебно-тренировочного мероприятия,</w:t>
      </w:r>
      <w:proofErr w:type="gramEnd"/>
    </w:p>
    <w:p w:rsidR="00565248" w:rsidRDefault="00565248">
      <w:pPr>
        <w:pStyle w:val="ConsPlusNonformat"/>
        <w:jc w:val="both"/>
      </w:pPr>
      <w:r>
        <w:t>__________________________________________________________________</w:t>
      </w:r>
    </w:p>
    <w:p w:rsidR="00565248" w:rsidRDefault="00565248">
      <w:pPr>
        <w:pStyle w:val="ConsPlusNonformat"/>
        <w:jc w:val="both"/>
      </w:pPr>
      <w:r>
        <w:t xml:space="preserve">                          соревнования)</w:t>
      </w:r>
    </w:p>
    <w:p w:rsidR="00565248" w:rsidRDefault="00565248">
      <w:pPr>
        <w:pStyle w:val="ConsPlusNonformat"/>
        <w:jc w:val="both"/>
      </w:pPr>
      <w:r>
        <w:t xml:space="preserve">    в период с "__" ________ 20__ г. по "__" ________ 20__ г.</w:t>
      </w:r>
    </w:p>
    <w:p w:rsidR="00565248" w:rsidRDefault="00565248">
      <w:pPr>
        <w:pStyle w:val="ConsPlusNonformat"/>
        <w:jc w:val="both"/>
      </w:pPr>
    </w:p>
    <w:p w:rsidR="00565248" w:rsidRDefault="00565248">
      <w:pPr>
        <w:pStyle w:val="ConsPlusNonformat"/>
        <w:jc w:val="both"/>
      </w:pPr>
      <w:r>
        <w:t xml:space="preserve">1. Спортивное сооружение,  база  (ненужное  зачеркнуть)  готова  </w:t>
      </w:r>
      <w:proofErr w:type="gramStart"/>
      <w:r>
        <w:t>к</w:t>
      </w:r>
      <w:proofErr w:type="gramEnd"/>
    </w:p>
    <w:p w:rsidR="00565248" w:rsidRDefault="00565248">
      <w:pPr>
        <w:pStyle w:val="ConsPlusNonformat"/>
        <w:jc w:val="both"/>
      </w:pPr>
      <w:r>
        <w:t>приему ___________________________________________________________</w:t>
      </w:r>
    </w:p>
    <w:p w:rsidR="00565248" w:rsidRDefault="00565248">
      <w:pPr>
        <w:pStyle w:val="ConsPlusNonformat"/>
        <w:jc w:val="both"/>
      </w:pPr>
      <w:r>
        <w:t xml:space="preserve">                (наименование команды, коллектива и т.д.)</w:t>
      </w:r>
    </w:p>
    <w:p w:rsidR="00565248" w:rsidRDefault="00565248">
      <w:pPr>
        <w:pStyle w:val="ConsPlusNonformat"/>
        <w:jc w:val="both"/>
      </w:pPr>
      <w:r>
        <w:t>в количестве _______ спортсменов, _______ тренеров, _______ других</w:t>
      </w:r>
    </w:p>
    <w:p w:rsidR="00565248" w:rsidRDefault="00565248">
      <w:pPr>
        <w:pStyle w:val="ConsPlusNonformat"/>
        <w:jc w:val="both"/>
      </w:pPr>
      <w:r>
        <w:t>специалистов.</w:t>
      </w:r>
    </w:p>
    <w:p w:rsidR="00565248" w:rsidRDefault="00565248">
      <w:pPr>
        <w:pStyle w:val="ConsPlusNonformat"/>
        <w:jc w:val="both"/>
      </w:pPr>
      <w:r>
        <w:t>2. Имеющаяся материально-техническая база, оборудование, инвентарь</w:t>
      </w:r>
    </w:p>
    <w:p w:rsidR="00565248" w:rsidRDefault="00565248">
      <w:pPr>
        <w:pStyle w:val="ConsPlusNonformat"/>
        <w:jc w:val="both"/>
      </w:pPr>
      <w:r>
        <w:t>обеспечивают  нормальные  условия  для  проведения _______________</w:t>
      </w:r>
    </w:p>
    <w:p w:rsidR="00565248" w:rsidRDefault="00565248">
      <w:pPr>
        <w:pStyle w:val="ConsPlusNonformat"/>
        <w:jc w:val="both"/>
      </w:pPr>
      <w:r>
        <w:t>__________________________________________________________________</w:t>
      </w:r>
    </w:p>
    <w:p w:rsidR="00565248" w:rsidRDefault="00565248">
      <w:pPr>
        <w:pStyle w:val="ConsPlusNonformat"/>
        <w:jc w:val="both"/>
      </w:pPr>
      <w:r>
        <w:t xml:space="preserve">       (учебно-тренировочный процесс, соревнования и т.д.)</w:t>
      </w:r>
    </w:p>
    <w:p w:rsidR="00565248" w:rsidRDefault="00565248">
      <w:pPr>
        <w:pStyle w:val="ConsPlusNonformat"/>
        <w:jc w:val="both"/>
      </w:pPr>
      <w:r>
        <w:t>3. Необходимо дополнительно ______________________________________</w:t>
      </w:r>
    </w:p>
    <w:p w:rsidR="00565248" w:rsidRDefault="00565248">
      <w:pPr>
        <w:pStyle w:val="ConsPlusNonformat"/>
        <w:jc w:val="both"/>
      </w:pPr>
      <w:r>
        <w:t xml:space="preserve">                               (оборудовать, обеспечить и т.д.)</w:t>
      </w:r>
    </w:p>
    <w:p w:rsidR="00565248" w:rsidRDefault="00565248">
      <w:pPr>
        <w:pStyle w:val="ConsPlusNonformat"/>
        <w:jc w:val="both"/>
      </w:pPr>
      <w:r>
        <w:t>4. Проведение  вышеуказанных  мероприятий  согласовано  с местными</w:t>
      </w:r>
    </w:p>
    <w:p w:rsidR="00565248" w:rsidRDefault="00565248">
      <w:pPr>
        <w:pStyle w:val="ConsPlusNonformat"/>
        <w:jc w:val="both"/>
      </w:pPr>
      <w:r>
        <w:t xml:space="preserve">службами  спасения  на   водах,   госавтоинспекцией,   </w:t>
      </w:r>
      <w:proofErr w:type="gramStart"/>
      <w:r>
        <w:t>медицинской</w:t>
      </w:r>
      <w:proofErr w:type="gramEnd"/>
    </w:p>
    <w:p w:rsidR="00565248" w:rsidRDefault="00565248">
      <w:pPr>
        <w:pStyle w:val="ConsPlusNonformat"/>
        <w:jc w:val="both"/>
      </w:pPr>
      <w:r>
        <w:t>службой, горноспасательной службой, пожарной охраной и т.п. ______</w:t>
      </w:r>
    </w:p>
    <w:p w:rsidR="00565248" w:rsidRDefault="00565248">
      <w:pPr>
        <w:pStyle w:val="ConsPlusNonformat"/>
        <w:jc w:val="both"/>
      </w:pPr>
      <w:r>
        <w:t>__________________________________________________________________</w:t>
      </w:r>
    </w:p>
    <w:p w:rsidR="00565248" w:rsidRDefault="00565248">
      <w:pPr>
        <w:pStyle w:val="ConsPlusNonformat"/>
        <w:jc w:val="both"/>
      </w:pPr>
      <w:r>
        <w:t xml:space="preserve">                (нужное подчеркнуть или дополнить)</w:t>
      </w:r>
    </w:p>
    <w:p w:rsidR="00565248" w:rsidRDefault="00565248">
      <w:pPr>
        <w:pStyle w:val="ConsPlusNonformat"/>
        <w:jc w:val="both"/>
      </w:pPr>
      <w:r>
        <w:t>5. Для обеспечения безопасности участников мероприятия  необходимо</w:t>
      </w:r>
    </w:p>
    <w:p w:rsidR="00565248" w:rsidRDefault="00565248">
      <w:pPr>
        <w:pStyle w:val="ConsPlusNonformat"/>
        <w:jc w:val="both"/>
      </w:pPr>
      <w:r>
        <w:t>выполнить следующие требования ___________________________________</w:t>
      </w:r>
    </w:p>
    <w:p w:rsidR="00565248" w:rsidRDefault="00565248">
      <w:pPr>
        <w:pStyle w:val="ConsPlusNonformat"/>
        <w:jc w:val="both"/>
      </w:pPr>
      <w:r>
        <w:t>__________________________________________________________________</w:t>
      </w:r>
    </w:p>
    <w:p w:rsidR="00565248" w:rsidRDefault="00565248">
      <w:pPr>
        <w:pStyle w:val="ConsPlusNonformat"/>
        <w:jc w:val="both"/>
      </w:pPr>
      <w:r>
        <w:t xml:space="preserve">6. Инструктаж  участников  мероприятия  </w:t>
      </w:r>
      <w:proofErr w:type="gramStart"/>
      <w:r>
        <w:t>о</w:t>
      </w:r>
      <w:proofErr w:type="gramEnd"/>
      <w:r>
        <w:t xml:space="preserve">  необходимых  в условиях</w:t>
      </w:r>
    </w:p>
    <w:p w:rsidR="00565248" w:rsidRDefault="00565248">
      <w:pPr>
        <w:pStyle w:val="ConsPlusNonformat"/>
        <w:jc w:val="both"/>
      </w:pPr>
      <w:r>
        <w:t>данной   местности   мерах   безопасности   проводится   дирекцией</w:t>
      </w:r>
    </w:p>
    <w:p w:rsidR="00565248" w:rsidRDefault="00565248">
      <w:pPr>
        <w:pStyle w:val="ConsPlusNonformat"/>
        <w:jc w:val="both"/>
      </w:pPr>
      <w:r>
        <w:t>спортсооружения, базы (</w:t>
      </w:r>
      <w:proofErr w:type="gramStart"/>
      <w:r>
        <w:t>ненужное</w:t>
      </w:r>
      <w:proofErr w:type="gramEnd"/>
      <w:r>
        <w:t xml:space="preserve"> зачеркнуть) "__" _______ 20__ г.</w:t>
      </w:r>
    </w:p>
    <w:p w:rsidR="00565248" w:rsidRDefault="00565248">
      <w:pPr>
        <w:pStyle w:val="ConsPlusNonformat"/>
        <w:jc w:val="both"/>
      </w:pPr>
    </w:p>
    <w:p w:rsidR="00565248" w:rsidRDefault="00565248">
      <w:pPr>
        <w:pStyle w:val="ConsPlusNonformat"/>
        <w:jc w:val="both"/>
      </w:pPr>
      <w:r>
        <w:t xml:space="preserve">    </w:t>
      </w:r>
      <w:proofErr w:type="gramStart"/>
      <w:r>
        <w:t>Директор                         Руководитель (старший тренер,</w:t>
      </w:r>
      <w:proofErr w:type="gramEnd"/>
    </w:p>
    <w:p w:rsidR="00565248" w:rsidRDefault="00565248">
      <w:pPr>
        <w:pStyle w:val="ConsPlusNonformat"/>
        <w:jc w:val="both"/>
      </w:pPr>
      <w:r>
        <w:t xml:space="preserve">    спортсооружения, базы            начальник сбора) спортивного</w:t>
      </w:r>
    </w:p>
    <w:p w:rsidR="00565248" w:rsidRDefault="00565248">
      <w:pPr>
        <w:pStyle w:val="ConsPlusNonformat"/>
        <w:jc w:val="both"/>
      </w:pPr>
      <w:r>
        <w:t xml:space="preserve">                                     мероприятия</w:t>
      </w:r>
    </w:p>
    <w:p w:rsidR="00565248" w:rsidRDefault="00565248">
      <w:pPr>
        <w:pStyle w:val="ConsPlusNonformat"/>
        <w:jc w:val="both"/>
      </w:pPr>
    </w:p>
    <w:p w:rsidR="00565248" w:rsidRDefault="00565248">
      <w:pPr>
        <w:pStyle w:val="ConsPlusNonformat"/>
        <w:jc w:val="both"/>
      </w:pPr>
      <w:r>
        <w:t xml:space="preserve">    "__" ____________ 20__ г.        "__" ____________ 20__ г.</w:t>
      </w:r>
    </w:p>
    <w:p w:rsidR="00565248" w:rsidRDefault="00565248">
      <w:pPr>
        <w:pStyle w:val="ConsPlusNormal"/>
      </w:pPr>
    </w:p>
    <w:p w:rsidR="00565248" w:rsidRDefault="00565248">
      <w:pPr>
        <w:pStyle w:val="ConsPlusNormal"/>
      </w:pPr>
    </w:p>
    <w:p w:rsidR="00565248" w:rsidRDefault="005652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7C50" w:rsidRDefault="00807C50">
      <w:bookmarkStart w:id="2" w:name="_GoBack"/>
      <w:bookmarkEnd w:id="2"/>
    </w:p>
    <w:sectPr w:rsidR="00807C50" w:rsidSect="00A8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8"/>
    <w:rsid w:val="00565248"/>
    <w:rsid w:val="0080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2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652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652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52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2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652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652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52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Мария Игоревна</dc:creator>
  <cp:lastModifiedBy>Смирнова Мария Игоревна</cp:lastModifiedBy>
  <cp:revision>1</cp:revision>
  <dcterms:created xsi:type="dcterms:W3CDTF">2023-03-29T09:09:00Z</dcterms:created>
  <dcterms:modified xsi:type="dcterms:W3CDTF">2023-03-29T09:09:00Z</dcterms:modified>
</cp:coreProperties>
</file>