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95" w:rsidRDefault="0069489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4895" w:rsidRDefault="00694895">
      <w:pPr>
        <w:pStyle w:val="ConsPlusNormal"/>
        <w:jc w:val="both"/>
      </w:pPr>
    </w:p>
    <w:p w:rsidR="00694895" w:rsidRDefault="00694895">
      <w:pPr>
        <w:pStyle w:val="ConsPlusNormal"/>
        <w:jc w:val="both"/>
      </w:pPr>
      <w:r>
        <w:t>Зарегистрировано в Минюсте РФ 7 апреля 2005 г. N 6478</w:t>
      </w:r>
    </w:p>
    <w:p w:rsidR="00694895" w:rsidRDefault="00694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895" w:rsidRDefault="00694895">
      <w:pPr>
        <w:pStyle w:val="ConsPlusNormal"/>
      </w:pPr>
    </w:p>
    <w:p w:rsidR="00694895" w:rsidRDefault="0069489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94895" w:rsidRDefault="00694895">
      <w:pPr>
        <w:pStyle w:val="ConsPlusTitle"/>
        <w:jc w:val="center"/>
      </w:pPr>
      <w:r>
        <w:t>РОССИЙСКОЙ ФЕДЕРАЦИИ</w:t>
      </w:r>
    </w:p>
    <w:p w:rsidR="00694895" w:rsidRDefault="00694895">
      <w:pPr>
        <w:pStyle w:val="ConsPlusTitle"/>
        <w:jc w:val="center"/>
      </w:pPr>
    </w:p>
    <w:p w:rsidR="00694895" w:rsidRDefault="00694895">
      <w:pPr>
        <w:pStyle w:val="ConsPlusTitle"/>
        <w:jc w:val="center"/>
      </w:pPr>
      <w:r>
        <w:t>ПРИКАЗ</w:t>
      </w:r>
    </w:p>
    <w:p w:rsidR="00694895" w:rsidRDefault="00694895">
      <w:pPr>
        <w:pStyle w:val="ConsPlusTitle"/>
        <w:jc w:val="center"/>
      </w:pPr>
      <w:r>
        <w:t>от 24 февраля 2005 г. N 160</w:t>
      </w:r>
    </w:p>
    <w:p w:rsidR="00694895" w:rsidRDefault="00694895">
      <w:pPr>
        <w:pStyle w:val="ConsPlusTitle"/>
        <w:jc w:val="center"/>
      </w:pPr>
    </w:p>
    <w:p w:rsidR="00694895" w:rsidRDefault="00694895">
      <w:pPr>
        <w:pStyle w:val="ConsPlusTitle"/>
        <w:jc w:val="center"/>
      </w:pPr>
      <w:r>
        <w:t>ОБ ОПРЕДЕЛЕНИИ СТЕПЕНИ</w:t>
      </w:r>
    </w:p>
    <w:p w:rsidR="00694895" w:rsidRDefault="00694895">
      <w:pPr>
        <w:pStyle w:val="ConsPlusTitle"/>
        <w:jc w:val="center"/>
      </w:pPr>
      <w:r>
        <w:t>ТЯЖЕСТИ ПОВРЕЖДЕНИЯ ЗДОРОВЬЯ ПРИ НЕСЧАСТНЫХ</w:t>
      </w:r>
    </w:p>
    <w:p w:rsidR="00694895" w:rsidRDefault="00694895">
      <w:pPr>
        <w:pStyle w:val="ConsPlusTitle"/>
        <w:jc w:val="center"/>
      </w:pPr>
      <w:proofErr w:type="gramStart"/>
      <w:r>
        <w:t>СЛУЧАЯХ</w:t>
      </w:r>
      <w:proofErr w:type="gramEnd"/>
      <w:r>
        <w:t xml:space="preserve"> НА ПРОИЗВОДСТВЕ</w:t>
      </w:r>
    </w:p>
    <w:p w:rsidR="00694895" w:rsidRDefault="00694895">
      <w:pPr>
        <w:pStyle w:val="ConsPlusNormal"/>
        <w:ind w:firstLine="540"/>
        <w:jc w:val="both"/>
      </w:pPr>
    </w:p>
    <w:p w:rsidR="00694895" w:rsidRDefault="0069489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5.2.101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694895" w:rsidRDefault="00694895">
      <w:pPr>
        <w:pStyle w:val="ConsPlusNormal"/>
        <w:ind w:firstLine="540"/>
        <w:jc w:val="both"/>
      </w:pPr>
      <w:r>
        <w:t xml:space="preserve"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 </w:t>
      </w:r>
      <w:hyperlink w:anchor="P34" w:history="1">
        <w:r>
          <w:rPr>
            <w:color w:val="0000FF"/>
          </w:rPr>
          <w:t>Схемой</w:t>
        </w:r>
      </w:hyperlink>
      <w:r>
        <w:t xml:space="preserve"> </w:t>
      </w:r>
      <w:proofErr w:type="gramStart"/>
      <w:r>
        <w:t>определения степени тяжести повреждения здоровья</w:t>
      </w:r>
      <w:proofErr w:type="gramEnd"/>
      <w:r>
        <w:t xml:space="preserve"> при несчастных случаях на производстве.</w:t>
      </w:r>
    </w:p>
    <w:p w:rsidR="00694895" w:rsidRDefault="0069489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Минздрава России от 17 августа 1999 г. N 322 "Об утверждении схемы определения тяжести несчастных случаев на производстве" &lt;*&gt;.</w:t>
      </w:r>
    </w:p>
    <w:p w:rsidR="00694895" w:rsidRDefault="00694895">
      <w:pPr>
        <w:pStyle w:val="ConsPlusNormal"/>
        <w:ind w:firstLine="540"/>
        <w:jc w:val="both"/>
      </w:pPr>
      <w:r>
        <w:t>--------------------------------</w:t>
      </w:r>
    </w:p>
    <w:p w:rsidR="00694895" w:rsidRDefault="00694895">
      <w:pPr>
        <w:pStyle w:val="ConsPlusNormal"/>
        <w:ind w:firstLine="540"/>
        <w:jc w:val="both"/>
      </w:pPr>
      <w:r>
        <w:t xml:space="preserve">&lt;*&gt; </w:t>
      </w:r>
      <w:proofErr w:type="gramStart"/>
      <w:r>
        <w:t>Признан</w:t>
      </w:r>
      <w:proofErr w:type="gramEnd"/>
      <w:r>
        <w:t xml:space="preserve"> не нуждающимся в государственной регистрации (письмо Минюста России от 03.09.1999 N 7275-ЭР).</w:t>
      </w:r>
    </w:p>
    <w:p w:rsidR="00694895" w:rsidRDefault="00694895">
      <w:pPr>
        <w:pStyle w:val="ConsPlusNormal"/>
        <w:ind w:firstLine="540"/>
        <w:jc w:val="both"/>
      </w:pPr>
    </w:p>
    <w:p w:rsidR="00694895" w:rsidRDefault="00694895">
      <w:pPr>
        <w:pStyle w:val="ConsPlusNormal"/>
        <w:jc w:val="right"/>
      </w:pPr>
      <w:r>
        <w:t>Министр</w:t>
      </w:r>
    </w:p>
    <w:p w:rsidR="00694895" w:rsidRDefault="00694895">
      <w:pPr>
        <w:pStyle w:val="ConsPlusNormal"/>
        <w:jc w:val="right"/>
      </w:pPr>
      <w:r>
        <w:t>М.Ю.ЗУРАБОВ</w:t>
      </w:r>
    </w:p>
    <w:p w:rsidR="00694895" w:rsidRDefault="00694895">
      <w:pPr>
        <w:pStyle w:val="ConsPlusNormal"/>
        <w:ind w:firstLine="540"/>
        <w:jc w:val="both"/>
      </w:pPr>
    </w:p>
    <w:p w:rsidR="00694895" w:rsidRDefault="00694895">
      <w:pPr>
        <w:pStyle w:val="ConsPlusNormal"/>
        <w:ind w:firstLine="540"/>
        <w:jc w:val="both"/>
      </w:pPr>
    </w:p>
    <w:p w:rsidR="00694895" w:rsidRDefault="00694895">
      <w:pPr>
        <w:pStyle w:val="ConsPlusNormal"/>
        <w:ind w:firstLine="540"/>
        <w:jc w:val="both"/>
      </w:pPr>
    </w:p>
    <w:p w:rsidR="00694895" w:rsidRDefault="00694895">
      <w:pPr>
        <w:pStyle w:val="ConsPlusNormal"/>
        <w:ind w:firstLine="540"/>
        <w:jc w:val="both"/>
      </w:pPr>
    </w:p>
    <w:p w:rsidR="00694895" w:rsidRDefault="00694895">
      <w:pPr>
        <w:pStyle w:val="ConsPlusNormal"/>
        <w:ind w:firstLine="540"/>
        <w:jc w:val="both"/>
      </w:pPr>
    </w:p>
    <w:p w:rsidR="00694895" w:rsidRDefault="00694895">
      <w:pPr>
        <w:pStyle w:val="ConsPlusNormal"/>
        <w:jc w:val="right"/>
      </w:pPr>
      <w:r>
        <w:t>Приложение</w:t>
      </w:r>
    </w:p>
    <w:p w:rsidR="00694895" w:rsidRDefault="00694895">
      <w:pPr>
        <w:pStyle w:val="ConsPlusNormal"/>
        <w:jc w:val="right"/>
      </w:pPr>
      <w:r>
        <w:t>к Приказу</w:t>
      </w:r>
    </w:p>
    <w:p w:rsidR="00694895" w:rsidRDefault="00694895">
      <w:pPr>
        <w:pStyle w:val="ConsPlusNormal"/>
        <w:jc w:val="right"/>
      </w:pPr>
      <w:r>
        <w:t>Министерства здравоохранения</w:t>
      </w:r>
    </w:p>
    <w:p w:rsidR="00694895" w:rsidRDefault="00694895">
      <w:pPr>
        <w:pStyle w:val="ConsPlusNormal"/>
        <w:jc w:val="right"/>
      </w:pPr>
      <w:r>
        <w:t>и социального развития</w:t>
      </w:r>
    </w:p>
    <w:p w:rsidR="00694895" w:rsidRDefault="00694895">
      <w:pPr>
        <w:pStyle w:val="ConsPlusNormal"/>
        <w:jc w:val="right"/>
      </w:pPr>
      <w:r>
        <w:t>Российской Федерации</w:t>
      </w:r>
    </w:p>
    <w:p w:rsidR="00694895" w:rsidRDefault="00694895">
      <w:pPr>
        <w:pStyle w:val="ConsPlusNormal"/>
        <w:jc w:val="right"/>
      </w:pPr>
      <w:r>
        <w:t>от 24 февраля 2005 г. N 160</w:t>
      </w:r>
    </w:p>
    <w:p w:rsidR="00694895" w:rsidRDefault="00694895">
      <w:pPr>
        <w:pStyle w:val="ConsPlusNormal"/>
        <w:ind w:firstLine="540"/>
        <w:jc w:val="both"/>
      </w:pPr>
    </w:p>
    <w:p w:rsidR="00694895" w:rsidRDefault="00694895">
      <w:pPr>
        <w:pStyle w:val="ConsPlusNormal"/>
        <w:jc w:val="center"/>
      </w:pPr>
      <w:bookmarkStart w:id="0" w:name="P34"/>
      <w:bookmarkEnd w:id="0"/>
      <w:r>
        <w:t>СХЕМА</w:t>
      </w:r>
    </w:p>
    <w:p w:rsidR="00694895" w:rsidRDefault="00694895">
      <w:pPr>
        <w:pStyle w:val="ConsPlusNormal"/>
        <w:jc w:val="center"/>
      </w:pPr>
      <w:r>
        <w:t>ОПРЕДЕЛЕНИЯ СТЕПЕНИ ТЯЖЕСТИ ПОВРЕЖДЕНИЯ ЗДОРОВЬЯ</w:t>
      </w:r>
    </w:p>
    <w:p w:rsidR="00694895" w:rsidRDefault="00694895">
      <w:pPr>
        <w:pStyle w:val="ConsPlusNormal"/>
        <w:jc w:val="center"/>
      </w:pPr>
      <w:r>
        <w:t>ПРИ НЕСЧАСТНЫХ СЛУЧАЯХ НА ПРОИЗВОДСТВЕ</w:t>
      </w:r>
    </w:p>
    <w:p w:rsidR="00694895" w:rsidRDefault="00694895">
      <w:pPr>
        <w:pStyle w:val="ConsPlusNormal"/>
        <w:ind w:firstLine="540"/>
        <w:jc w:val="both"/>
      </w:pPr>
    </w:p>
    <w:p w:rsidR="00694895" w:rsidRDefault="00694895">
      <w:pPr>
        <w:pStyle w:val="ConsPlusNormal"/>
        <w:ind w:firstLine="540"/>
        <w:jc w:val="both"/>
      </w:pPr>
      <w:r>
        <w:t>1. Несчастные случаи на производстве по степени тяжести повреждения здоровья подразделяются на 2 категории: тяжелые и легкие.</w:t>
      </w:r>
    </w:p>
    <w:p w:rsidR="00694895" w:rsidRDefault="00694895">
      <w:pPr>
        <w:pStyle w:val="ConsPlusNormal"/>
        <w:ind w:firstLine="540"/>
        <w:jc w:val="both"/>
      </w:pPr>
      <w:r>
        <w:t>2. Квалифицирующими признаками тяжести повреждения здоровья при несчастном случае на производстве являются:</w:t>
      </w:r>
    </w:p>
    <w:p w:rsidR="00694895" w:rsidRDefault="00694895">
      <w:pPr>
        <w:pStyle w:val="ConsPlusNormal"/>
        <w:ind w:firstLine="540"/>
        <w:jc w:val="both"/>
      </w:pPr>
      <w:r>
        <w:t>- 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</w:r>
    </w:p>
    <w:p w:rsidR="00694895" w:rsidRDefault="00694895">
      <w:pPr>
        <w:pStyle w:val="ConsPlusNormal"/>
        <w:ind w:firstLine="540"/>
        <w:jc w:val="both"/>
      </w:pPr>
      <w:r>
        <w:lastRenderedPageBreak/>
        <w:t>- последствия полученных повреждений здоровья (стойкая утрата трудоспособности).</w:t>
      </w:r>
    </w:p>
    <w:p w:rsidR="00694895" w:rsidRDefault="00694895">
      <w:pPr>
        <w:pStyle w:val="ConsPlusNormal"/>
        <w:ind w:firstLine="540"/>
        <w:jc w:val="both"/>
      </w:pPr>
      <w:r>
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</w:r>
    </w:p>
    <w:p w:rsidR="00694895" w:rsidRDefault="00694895">
      <w:pPr>
        <w:pStyle w:val="ConsPlusNormal"/>
        <w:ind w:firstLine="540"/>
        <w:jc w:val="both"/>
      </w:pPr>
      <w:r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</w:r>
    </w:p>
    <w:p w:rsidR="00694895" w:rsidRDefault="00694895">
      <w:pPr>
        <w:pStyle w:val="ConsPlusNormal"/>
        <w:ind w:firstLine="540"/>
        <w:jc w:val="both"/>
      </w:pPr>
      <w:bookmarkStart w:id="1" w:name="P44"/>
      <w:bookmarkEnd w:id="1"/>
      <w:r>
        <w:t>3. К тяжелым несчастным случаям на производстве относятся:</w:t>
      </w:r>
    </w:p>
    <w:p w:rsidR="00694895" w:rsidRDefault="00694895">
      <w:pPr>
        <w:pStyle w:val="ConsPlusNormal"/>
        <w:ind w:firstLine="540"/>
        <w:jc w:val="both"/>
      </w:pPr>
      <w:r>
        <w:t>1) повреждения здоровья, острый период которых сопровождается:</w:t>
      </w:r>
    </w:p>
    <w:p w:rsidR="00694895" w:rsidRDefault="00694895">
      <w:pPr>
        <w:pStyle w:val="ConsPlusNormal"/>
        <w:ind w:firstLine="540"/>
        <w:jc w:val="both"/>
      </w:pPr>
      <w:r>
        <w:t>- шоком;</w:t>
      </w:r>
    </w:p>
    <w:p w:rsidR="00694895" w:rsidRDefault="00694895">
      <w:pPr>
        <w:pStyle w:val="ConsPlusNormal"/>
        <w:ind w:firstLine="540"/>
        <w:jc w:val="both"/>
      </w:pPr>
      <w:r>
        <w:t>- комой;</w:t>
      </w:r>
    </w:p>
    <w:p w:rsidR="00694895" w:rsidRDefault="00694895">
      <w:pPr>
        <w:pStyle w:val="ConsPlusNormal"/>
        <w:ind w:firstLine="540"/>
        <w:jc w:val="both"/>
      </w:pPr>
      <w:r>
        <w:t>- кровопотерей (объемом более 20%);</w:t>
      </w:r>
    </w:p>
    <w:p w:rsidR="00694895" w:rsidRDefault="00694895">
      <w:pPr>
        <w:pStyle w:val="ConsPlusNormal"/>
        <w:ind w:firstLine="540"/>
        <w:jc w:val="both"/>
      </w:pPr>
      <w:r>
        <w:t>- эмболией;</w:t>
      </w:r>
    </w:p>
    <w:p w:rsidR="00694895" w:rsidRDefault="00694895">
      <w:pPr>
        <w:pStyle w:val="ConsPlusNormal"/>
        <w:ind w:firstLine="540"/>
        <w:jc w:val="both"/>
      </w:pPr>
      <w:r>
        <w:t>- острой недостаточностью функций жизненно важных органов и систем (ЦНС, сердечной, сосудистой, дыхательной, почечной, печеночной и (или) их сочетанием);</w:t>
      </w:r>
    </w:p>
    <w:p w:rsidR="00694895" w:rsidRDefault="00694895">
      <w:pPr>
        <w:pStyle w:val="ConsPlusNormal"/>
        <w:ind w:firstLine="540"/>
        <w:jc w:val="both"/>
      </w:pPr>
      <w:r>
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</w:r>
    </w:p>
    <w:p w:rsidR="00694895" w:rsidRDefault="00694895">
      <w:pPr>
        <w:pStyle w:val="ConsPlusNormal"/>
        <w:ind w:firstLine="540"/>
        <w:jc w:val="both"/>
      </w:pPr>
      <w:r>
        <w:t>- проникающие ранения черепа;</w:t>
      </w:r>
    </w:p>
    <w:p w:rsidR="00694895" w:rsidRDefault="00694895">
      <w:pPr>
        <w:pStyle w:val="ConsPlusNormal"/>
        <w:ind w:firstLine="540"/>
        <w:jc w:val="both"/>
      </w:pPr>
      <w:r>
        <w:t>- перелом черепа и лицевых костей;</w:t>
      </w:r>
    </w:p>
    <w:p w:rsidR="00694895" w:rsidRDefault="00694895">
      <w:pPr>
        <w:pStyle w:val="ConsPlusNormal"/>
        <w:ind w:firstLine="540"/>
        <w:jc w:val="both"/>
      </w:pPr>
      <w:r>
        <w:t>- ушиб головного мозга;</w:t>
      </w:r>
    </w:p>
    <w:p w:rsidR="00694895" w:rsidRDefault="00694895">
      <w:pPr>
        <w:pStyle w:val="ConsPlusNormal"/>
        <w:ind w:firstLine="540"/>
        <w:jc w:val="both"/>
      </w:pPr>
      <w:r>
        <w:t>- внутричерепная травма;</w:t>
      </w:r>
    </w:p>
    <w:p w:rsidR="00694895" w:rsidRDefault="00694895">
      <w:pPr>
        <w:pStyle w:val="ConsPlusNormal"/>
        <w:ind w:firstLine="540"/>
        <w:jc w:val="both"/>
      </w:pPr>
      <w:r>
        <w:t>- ранения, проникающие в просвет глотки, трахеи, пищевода, а также повреждения щитовидной и вилочковой железы;</w:t>
      </w:r>
    </w:p>
    <w:p w:rsidR="00694895" w:rsidRDefault="00694895">
      <w:pPr>
        <w:pStyle w:val="ConsPlusNormal"/>
        <w:ind w:firstLine="540"/>
        <w:jc w:val="both"/>
      </w:pPr>
      <w:r>
        <w:t>- проникающие ранения позвоночника;</w:t>
      </w:r>
    </w:p>
    <w:p w:rsidR="00694895" w:rsidRDefault="00694895">
      <w:pPr>
        <w:pStyle w:val="ConsPlusNormal"/>
        <w:ind w:firstLine="540"/>
        <w:jc w:val="both"/>
      </w:pPr>
      <w:r>
        <w:t xml:space="preserve">- </w:t>
      </w:r>
      <w:proofErr w:type="spellStart"/>
      <w:r>
        <w:t>переломовывихи</w:t>
      </w:r>
      <w:proofErr w:type="spellEnd"/>
      <w:r>
        <w:t xml:space="preserve"> и переломы тел или двусторонние переломы дуг I и II шейных позвонков, в том числе и без нарушения функции спинного мозга;</w:t>
      </w:r>
    </w:p>
    <w:p w:rsidR="00694895" w:rsidRDefault="00694895">
      <w:pPr>
        <w:pStyle w:val="ConsPlusNormal"/>
        <w:ind w:firstLine="540"/>
        <w:jc w:val="both"/>
      </w:pPr>
      <w:r>
        <w:t>- вывихи (в том числе подвывихи) шейных позвонков;</w:t>
      </w:r>
    </w:p>
    <w:p w:rsidR="00694895" w:rsidRDefault="00694895">
      <w:pPr>
        <w:pStyle w:val="ConsPlusNormal"/>
        <w:ind w:firstLine="540"/>
        <w:jc w:val="both"/>
      </w:pPr>
      <w:r>
        <w:t>- закрытые повреждения шейного отдела спинного мозга;</w:t>
      </w:r>
    </w:p>
    <w:p w:rsidR="00694895" w:rsidRDefault="00694895">
      <w:pPr>
        <w:pStyle w:val="ConsPlusNormal"/>
        <w:ind w:firstLine="540"/>
        <w:jc w:val="both"/>
      </w:pPr>
      <w:r>
        <w:t xml:space="preserve">- перелом или </w:t>
      </w:r>
      <w:proofErr w:type="spellStart"/>
      <w:r>
        <w:t>переломовывих</w:t>
      </w:r>
      <w:proofErr w:type="spellEnd"/>
      <w:r>
        <w:t xml:space="preserve"> одного или нескольких грудных или поясничных позвонков, в том числе и без нарушения функции спинного мозга;</w:t>
      </w:r>
    </w:p>
    <w:p w:rsidR="00694895" w:rsidRDefault="00694895">
      <w:pPr>
        <w:pStyle w:val="ConsPlusNormal"/>
        <w:ind w:firstLine="540"/>
        <w:jc w:val="both"/>
      </w:pPr>
      <w:r>
        <w:t>- ранения грудной клетки, проникающие в плевральную полость, полость перикарда или клетчатку средостения, в том числе без повреждения внутренних органов;</w:t>
      </w:r>
    </w:p>
    <w:p w:rsidR="00694895" w:rsidRDefault="00694895">
      <w:pPr>
        <w:pStyle w:val="ConsPlusNormal"/>
        <w:ind w:firstLine="540"/>
        <w:jc w:val="both"/>
      </w:pPr>
      <w:r>
        <w:t>- ранения живота, проникающие в полость брюшины;</w:t>
      </w:r>
    </w:p>
    <w:p w:rsidR="00694895" w:rsidRDefault="00694895">
      <w:pPr>
        <w:pStyle w:val="ConsPlusNormal"/>
        <w:ind w:firstLine="540"/>
        <w:jc w:val="both"/>
      </w:pPr>
      <w:r>
        <w:t>- ранения, проникающие в полость мочевого пузыря или кишечник;</w:t>
      </w:r>
    </w:p>
    <w:p w:rsidR="00694895" w:rsidRDefault="00694895">
      <w:pPr>
        <w:pStyle w:val="ConsPlusNormal"/>
        <w:ind w:firstLine="540"/>
        <w:jc w:val="both"/>
      </w:pPr>
      <w:r>
        <w:t>- открытые ранения органов забрюшинного пространства (почек, надпочечников, поджелудочной железы);</w:t>
      </w:r>
    </w:p>
    <w:p w:rsidR="00694895" w:rsidRDefault="00694895">
      <w:pPr>
        <w:pStyle w:val="ConsPlusNormal"/>
        <w:ind w:firstLine="540"/>
        <w:jc w:val="both"/>
      </w:pPr>
      <w:r>
        <w:t>- разрыв внутреннего органа грудной или брюшной полости или полости таза, забрюшинного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694895" w:rsidRDefault="00694895">
      <w:pPr>
        <w:pStyle w:val="ConsPlusNormal"/>
        <w:ind w:firstLine="540"/>
        <w:jc w:val="both"/>
      </w:pPr>
      <w:r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</w:r>
    </w:p>
    <w:p w:rsidR="00694895" w:rsidRDefault="00694895">
      <w:pPr>
        <w:pStyle w:val="ConsPlusNormal"/>
        <w:ind w:firstLine="540"/>
        <w:jc w:val="both"/>
      </w:pPr>
      <w:r>
        <w:t>- открытые переломы длинных трубчатых костей - плечевой, бедренной и большеберцовой, открытые повреждения тазобедренного и коленного суставов;</w:t>
      </w:r>
    </w:p>
    <w:p w:rsidR="00694895" w:rsidRDefault="00694895">
      <w:pPr>
        <w:pStyle w:val="ConsPlusNormal"/>
        <w:ind w:firstLine="540"/>
        <w:jc w:val="both"/>
      </w:pPr>
      <w:proofErr w:type="gramStart"/>
      <w:r>
        <w:t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</w:t>
      </w:r>
      <w:proofErr w:type="gramEnd"/>
    </w:p>
    <w:p w:rsidR="00694895" w:rsidRDefault="00694895">
      <w:pPr>
        <w:pStyle w:val="ConsPlusNormal"/>
        <w:ind w:firstLine="540"/>
        <w:jc w:val="both"/>
      </w:pPr>
      <w:r>
        <w:t>- термические (химические) ожоги:</w:t>
      </w:r>
    </w:p>
    <w:p w:rsidR="00694895" w:rsidRDefault="00694895">
      <w:pPr>
        <w:pStyle w:val="ConsPlusNormal"/>
        <w:ind w:firstLine="540"/>
        <w:jc w:val="both"/>
      </w:pPr>
      <w:r>
        <w:t>III - IV степени с площадью поражения, превышающей 15% поверхности тела;</w:t>
      </w:r>
    </w:p>
    <w:p w:rsidR="00694895" w:rsidRDefault="00694895">
      <w:pPr>
        <w:pStyle w:val="ConsPlusNormal"/>
        <w:ind w:firstLine="540"/>
        <w:jc w:val="both"/>
      </w:pPr>
      <w:r>
        <w:t>III степени с площадью поражения более 20% поверхности тела;</w:t>
      </w:r>
    </w:p>
    <w:p w:rsidR="00694895" w:rsidRDefault="00694895">
      <w:pPr>
        <w:pStyle w:val="ConsPlusNormal"/>
        <w:ind w:firstLine="540"/>
        <w:jc w:val="both"/>
      </w:pPr>
      <w:r>
        <w:t>II степени с площадью поражения более 30% поверхности тела;</w:t>
      </w:r>
    </w:p>
    <w:p w:rsidR="00694895" w:rsidRDefault="00694895">
      <w:pPr>
        <w:pStyle w:val="ConsPlusNormal"/>
        <w:ind w:firstLine="540"/>
        <w:jc w:val="both"/>
      </w:pPr>
      <w:r>
        <w:t>дыхательных путей, лица и волосистой части головы;</w:t>
      </w:r>
    </w:p>
    <w:p w:rsidR="00694895" w:rsidRDefault="00694895">
      <w:pPr>
        <w:pStyle w:val="ConsPlusNormal"/>
        <w:ind w:firstLine="540"/>
        <w:jc w:val="both"/>
      </w:pPr>
      <w:r>
        <w:t>- радиационные поражения средней (от 12 Гр) степени тяжести и выше;</w:t>
      </w:r>
    </w:p>
    <w:p w:rsidR="00694895" w:rsidRDefault="00694895">
      <w:pPr>
        <w:pStyle w:val="ConsPlusNormal"/>
        <w:ind w:firstLine="540"/>
        <w:jc w:val="both"/>
      </w:pPr>
      <w:r>
        <w:t>- прерывание беременности;</w:t>
      </w:r>
    </w:p>
    <w:p w:rsidR="00694895" w:rsidRDefault="00694895">
      <w:pPr>
        <w:pStyle w:val="ConsPlusNormal"/>
        <w:ind w:firstLine="540"/>
        <w:jc w:val="both"/>
      </w:pPr>
      <w:r>
        <w:lastRenderedPageBreak/>
        <w:t>3) повреждения, которые непосредственно не угрожают жизни пострадавшего, но являются тяжкими по последствиям:</w:t>
      </w:r>
      <w:bookmarkStart w:id="2" w:name="_GoBack"/>
      <w:bookmarkEnd w:id="2"/>
    </w:p>
    <w:p w:rsidR="00694895" w:rsidRDefault="00694895">
      <w:pPr>
        <w:pStyle w:val="ConsPlusNormal"/>
        <w:ind w:firstLine="540"/>
        <w:jc w:val="both"/>
      </w:pPr>
      <w:r>
        <w:t>- потеря зрения, слуха, речи;</w:t>
      </w:r>
    </w:p>
    <w:p w:rsidR="00694895" w:rsidRDefault="00694895">
      <w:pPr>
        <w:pStyle w:val="ConsPlusNormal"/>
        <w:ind w:firstLine="540"/>
        <w:jc w:val="both"/>
      </w:pPr>
      <w:r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</w:r>
    </w:p>
    <w:p w:rsidR="00694895" w:rsidRDefault="00694895">
      <w:pPr>
        <w:pStyle w:val="ConsPlusNormal"/>
        <w:ind w:firstLine="540"/>
        <w:jc w:val="both"/>
      </w:pPr>
      <w:r>
        <w:t>- психические расстройства;</w:t>
      </w:r>
    </w:p>
    <w:p w:rsidR="00694895" w:rsidRDefault="00694895">
      <w:pPr>
        <w:pStyle w:val="ConsPlusNormal"/>
        <w:ind w:firstLine="540"/>
        <w:jc w:val="both"/>
      </w:pPr>
      <w:r>
        <w:t>- утрата репродуктивной функции и способности к деторождению;</w:t>
      </w:r>
    </w:p>
    <w:p w:rsidR="00694895" w:rsidRDefault="00694895">
      <w:pPr>
        <w:pStyle w:val="ConsPlusNormal"/>
        <w:ind w:firstLine="540"/>
        <w:jc w:val="both"/>
      </w:pPr>
      <w:r>
        <w:t>- неизгладимое обезображивание лица.</w:t>
      </w:r>
    </w:p>
    <w:p w:rsidR="00694895" w:rsidRDefault="00694895">
      <w:pPr>
        <w:pStyle w:val="ConsPlusNormal"/>
        <w:ind w:firstLine="540"/>
        <w:jc w:val="both"/>
      </w:pPr>
      <w:r>
        <w:t xml:space="preserve">4. К легким несчастным случаям на производстве относятся повреждения, не входящие в </w:t>
      </w:r>
      <w:hyperlink w:anchor="P44" w:history="1">
        <w:r>
          <w:rPr>
            <w:color w:val="0000FF"/>
          </w:rPr>
          <w:t>пункт 3</w:t>
        </w:r>
      </w:hyperlink>
      <w:r>
        <w:t xml:space="preserve"> настоящей Схемы.</w:t>
      </w:r>
    </w:p>
    <w:p w:rsidR="00694895" w:rsidRDefault="00694895">
      <w:pPr>
        <w:pStyle w:val="ConsPlusNormal"/>
        <w:ind w:firstLine="540"/>
        <w:jc w:val="both"/>
      </w:pPr>
    </w:p>
    <w:p w:rsidR="00694895" w:rsidRDefault="00694895">
      <w:pPr>
        <w:pStyle w:val="ConsPlusNormal"/>
        <w:ind w:firstLine="540"/>
        <w:jc w:val="both"/>
      </w:pPr>
    </w:p>
    <w:p w:rsidR="00694895" w:rsidRDefault="00694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0B1" w:rsidRDefault="00C670B1"/>
    <w:sectPr w:rsidR="00C670B1" w:rsidSect="00B5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95"/>
    <w:rsid w:val="00694895"/>
    <w:rsid w:val="00C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FCE128A12151C601184CC61BEBE8A62B7552DC3F731858F484BA820F5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CE128A12151C601184CC61BEBE8A628735CD9327A4552FCDDB680F411A006A6F526341A0EA4DF0358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Мария Игоревна</dc:creator>
  <cp:lastModifiedBy>Глебова Мария Игоревна</cp:lastModifiedBy>
  <cp:revision>1</cp:revision>
  <cp:lastPrinted>2016-01-13T12:57:00Z</cp:lastPrinted>
  <dcterms:created xsi:type="dcterms:W3CDTF">2016-01-13T12:57:00Z</dcterms:created>
  <dcterms:modified xsi:type="dcterms:W3CDTF">2016-01-13T13:00:00Z</dcterms:modified>
</cp:coreProperties>
</file>